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FD" w:rsidRPr="00E23F21" w:rsidRDefault="00707AFD" w:rsidP="001F701B">
      <w:pPr>
        <w:spacing w:afterLines="50" w:after="156" w:line="500" w:lineRule="exact"/>
        <w:jc w:val="center"/>
        <w:rPr>
          <w:rFonts w:ascii="方正小标宋简体" w:eastAsia="方正小标宋简体" w:hAnsi="黑体"/>
          <w:sz w:val="32"/>
          <w:szCs w:val="32"/>
        </w:rPr>
      </w:pPr>
      <w:r w:rsidRPr="00E23F21">
        <w:rPr>
          <w:rFonts w:ascii="方正小标宋简体" w:eastAsia="方正小标宋简体" w:hAnsi="黑体" w:hint="eastAsia"/>
          <w:sz w:val="32"/>
          <w:szCs w:val="32"/>
        </w:rPr>
        <w:t>靠</w:t>
      </w:r>
      <w:proofErr w:type="gramStart"/>
      <w:r w:rsidRPr="00E23F21">
        <w:rPr>
          <w:rFonts w:ascii="方正小标宋简体" w:eastAsia="方正小标宋简体" w:hAnsi="黑体" w:hint="eastAsia"/>
          <w:sz w:val="32"/>
          <w:szCs w:val="32"/>
        </w:rPr>
        <w:t>党建带</w:t>
      </w:r>
      <w:proofErr w:type="gramEnd"/>
      <w:r w:rsidRPr="00E23F21">
        <w:rPr>
          <w:rFonts w:ascii="方正小标宋简体" w:eastAsia="方正小标宋简体" w:hAnsi="黑体" w:hint="eastAsia"/>
          <w:sz w:val="32"/>
          <w:szCs w:val="32"/>
        </w:rPr>
        <w:t>队伍，</w:t>
      </w:r>
      <w:proofErr w:type="gramStart"/>
      <w:r w:rsidRPr="00E23F21">
        <w:rPr>
          <w:rFonts w:ascii="方正小标宋简体" w:eastAsia="方正小标宋简体" w:hAnsi="黑体" w:hint="eastAsia"/>
          <w:sz w:val="32"/>
          <w:szCs w:val="32"/>
        </w:rPr>
        <w:t>靠队伍</w:t>
      </w:r>
      <w:proofErr w:type="gramEnd"/>
      <w:r w:rsidRPr="00E23F21">
        <w:rPr>
          <w:rFonts w:ascii="方正小标宋简体" w:eastAsia="方正小标宋简体" w:hAnsi="黑体" w:hint="eastAsia"/>
          <w:sz w:val="32"/>
          <w:szCs w:val="32"/>
        </w:rPr>
        <w:t>干事业</w:t>
      </w:r>
    </w:p>
    <w:p w:rsidR="007B6911" w:rsidRDefault="00707AFD" w:rsidP="001F701B">
      <w:pPr>
        <w:spacing w:afterLines="50" w:after="156" w:line="500" w:lineRule="exact"/>
        <w:jc w:val="center"/>
        <w:rPr>
          <w:rFonts w:ascii="黑体" w:eastAsia="黑体" w:hAnsi="黑体"/>
          <w:sz w:val="32"/>
          <w:szCs w:val="32"/>
        </w:rPr>
      </w:pPr>
      <w:r w:rsidRPr="00E23F21">
        <w:rPr>
          <w:rFonts w:ascii="方正小标宋简体" w:eastAsia="方正小标宋简体" w:hAnsi="黑体" w:hint="eastAsia"/>
          <w:sz w:val="32"/>
          <w:szCs w:val="32"/>
        </w:rPr>
        <w:t>——</w:t>
      </w:r>
      <w:r w:rsidR="007B6911" w:rsidRPr="00E23F21">
        <w:rPr>
          <w:rFonts w:ascii="方正小标宋简体" w:eastAsia="方正小标宋简体" w:hAnsi="黑体" w:hint="eastAsia"/>
          <w:sz w:val="32"/>
          <w:szCs w:val="32"/>
        </w:rPr>
        <w:t>党委宣传部</w:t>
      </w:r>
      <w:r w:rsidRPr="00E23F21">
        <w:rPr>
          <w:rFonts w:ascii="方正小标宋简体" w:eastAsia="方正小标宋简体" w:hAnsi="黑体" w:hint="eastAsia"/>
          <w:sz w:val="32"/>
          <w:szCs w:val="32"/>
        </w:rPr>
        <w:t>、</w:t>
      </w:r>
      <w:r w:rsidR="007B6911" w:rsidRPr="00E23F21">
        <w:rPr>
          <w:rFonts w:ascii="方正小标宋简体" w:eastAsia="方正小标宋简体" w:hAnsi="黑体" w:hint="eastAsia"/>
          <w:sz w:val="32"/>
          <w:szCs w:val="32"/>
        </w:rPr>
        <w:t>新闻中心</w:t>
      </w:r>
      <w:r w:rsidRPr="00E23F21">
        <w:rPr>
          <w:rFonts w:ascii="方正小标宋简体" w:eastAsia="方正小标宋简体" w:hAnsi="黑体" w:hint="eastAsia"/>
          <w:sz w:val="32"/>
          <w:szCs w:val="32"/>
        </w:rPr>
        <w:t>党支部</w:t>
      </w:r>
      <w:r w:rsidR="007B6911" w:rsidRPr="00E23F21">
        <w:rPr>
          <w:rFonts w:ascii="方正小标宋简体" w:eastAsia="方正小标宋简体" w:hAnsi="黑体" w:hint="eastAsia"/>
          <w:sz w:val="32"/>
          <w:szCs w:val="32"/>
        </w:rPr>
        <w:t>工作交流报告</w:t>
      </w:r>
    </w:p>
    <w:p w:rsidR="0088240B" w:rsidRDefault="00AB3B12" w:rsidP="001F701B">
      <w:pPr>
        <w:spacing w:afterLines="50" w:after="156" w:line="500" w:lineRule="exact"/>
        <w:jc w:val="center"/>
        <w:rPr>
          <w:rFonts w:ascii="黑体" w:eastAsia="黑体" w:hAnsi="黑体"/>
          <w:sz w:val="32"/>
          <w:szCs w:val="32"/>
        </w:rPr>
      </w:pPr>
      <w:r>
        <w:rPr>
          <w:rFonts w:ascii="黑体" w:eastAsia="黑体" w:hAnsi="黑体" w:hint="eastAsia"/>
          <w:sz w:val="32"/>
          <w:szCs w:val="32"/>
        </w:rPr>
        <w:t>陈 鷟</w:t>
      </w:r>
    </w:p>
    <w:p w:rsidR="00AB3B12" w:rsidRDefault="00AB3B12" w:rsidP="001F701B">
      <w:pPr>
        <w:spacing w:afterLines="50" w:after="156" w:line="500" w:lineRule="exact"/>
        <w:jc w:val="center"/>
        <w:rPr>
          <w:rFonts w:ascii="黑体" w:eastAsia="黑体" w:hAnsi="黑体"/>
          <w:sz w:val="32"/>
          <w:szCs w:val="32"/>
        </w:rPr>
      </w:pPr>
      <w:r>
        <w:rPr>
          <w:rFonts w:ascii="黑体" w:eastAsia="黑体" w:hAnsi="黑体"/>
          <w:sz w:val="32"/>
          <w:szCs w:val="32"/>
        </w:rPr>
        <w:t>2019年12月</w:t>
      </w:r>
      <w:r>
        <w:rPr>
          <w:rFonts w:ascii="黑体" w:eastAsia="黑体" w:hAnsi="黑体" w:hint="eastAsia"/>
          <w:sz w:val="32"/>
          <w:szCs w:val="32"/>
        </w:rPr>
        <w:t>2</w:t>
      </w:r>
      <w:r>
        <w:rPr>
          <w:rFonts w:ascii="黑体" w:eastAsia="黑体" w:hAnsi="黑体"/>
          <w:sz w:val="32"/>
          <w:szCs w:val="32"/>
        </w:rPr>
        <w:t>日</w:t>
      </w:r>
    </w:p>
    <w:p w:rsidR="00AB3B12" w:rsidRPr="00AB3B12" w:rsidRDefault="00AB3B12" w:rsidP="001F701B">
      <w:pPr>
        <w:spacing w:afterLines="50" w:after="156" w:line="500" w:lineRule="exact"/>
        <w:jc w:val="center"/>
        <w:rPr>
          <w:rFonts w:ascii="黑体" w:eastAsia="黑体" w:hAnsi="黑体"/>
          <w:sz w:val="32"/>
          <w:szCs w:val="32"/>
        </w:rPr>
      </w:pPr>
    </w:p>
    <w:p w:rsidR="00E23F21" w:rsidRDefault="00E45016" w:rsidP="00E23F21">
      <w:pPr>
        <w:autoSpaceDE w:val="0"/>
        <w:autoSpaceDN w:val="0"/>
        <w:adjustRightInd w:val="0"/>
        <w:spacing w:afterLines="50" w:after="156" w:line="500" w:lineRule="exact"/>
        <w:ind w:firstLineChars="200" w:firstLine="640"/>
        <w:jc w:val="left"/>
        <w:rPr>
          <w:rFonts w:ascii="仿宋_GB2312" w:eastAsia="仿宋_GB2312" w:hAnsi="仿宋" w:cs="Times New Roman"/>
          <w:color w:val="000000"/>
          <w:sz w:val="32"/>
          <w:szCs w:val="32"/>
        </w:rPr>
      </w:pPr>
      <w:r w:rsidRPr="00E23F21">
        <w:rPr>
          <w:rFonts w:ascii="仿宋_GB2312" w:eastAsia="仿宋_GB2312" w:hAnsi="仿宋" w:cs="Times New Roman" w:hint="eastAsia"/>
          <w:color w:val="000000"/>
          <w:sz w:val="32"/>
          <w:szCs w:val="32"/>
        </w:rPr>
        <w:t>党委宣传部、新闻中心</w:t>
      </w:r>
      <w:r w:rsidR="001F701B" w:rsidRPr="00E23F21">
        <w:rPr>
          <w:rFonts w:ascii="仿宋_GB2312" w:eastAsia="仿宋_GB2312" w:hAnsi="仿宋" w:cs="Times New Roman" w:hint="eastAsia"/>
          <w:color w:val="000000"/>
          <w:sz w:val="32"/>
          <w:szCs w:val="32"/>
        </w:rPr>
        <w:t>现有工作人员共25人，党支部党员22人。近年来，</w:t>
      </w:r>
      <w:r w:rsidRPr="00E23F21">
        <w:rPr>
          <w:rFonts w:ascii="仿宋_GB2312" w:eastAsia="仿宋_GB2312" w:hAnsi="仿宋" w:cs="Times New Roman" w:hint="eastAsia"/>
          <w:color w:val="000000"/>
          <w:sz w:val="32"/>
          <w:szCs w:val="32"/>
        </w:rPr>
        <w:t>在学校党委领导下，</w:t>
      </w:r>
      <w:r w:rsidR="005415AF" w:rsidRPr="00E23F21">
        <w:rPr>
          <w:rFonts w:ascii="仿宋_GB2312" w:eastAsia="仿宋_GB2312" w:hAnsi="仿宋" w:cs="Times New Roman" w:hint="eastAsia"/>
          <w:color w:val="000000"/>
          <w:sz w:val="32"/>
          <w:szCs w:val="32"/>
        </w:rPr>
        <w:t>党支部</w:t>
      </w:r>
      <w:r w:rsidRPr="00E23F21">
        <w:rPr>
          <w:rFonts w:ascii="仿宋_GB2312" w:eastAsia="仿宋_GB2312" w:hAnsi="仿宋" w:cs="Times New Roman" w:hint="eastAsia"/>
          <w:color w:val="000000"/>
          <w:sz w:val="32"/>
          <w:szCs w:val="32"/>
        </w:rPr>
        <w:t>不忘初心，牢记使命，始终坚持</w:t>
      </w:r>
      <w:r w:rsidRPr="00E23F21">
        <w:rPr>
          <w:rFonts w:ascii="仿宋_GB2312" w:eastAsia="仿宋_GB2312" w:hAnsi="仿宋" w:cs="Times New Roman" w:hint="eastAsia"/>
          <w:bCs/>
          <w:color w:val="000000"/>
          <w:sz w:val="32"/>
          <w:szCs w:val="32"/>
        </w:rPr>
        <w:t>靠</w:t>
      </w:r>
      <w:proofErr w:type="gramStart"/>
      <w:r w:rsidRPr="00E23F21">
        <w:rPr>
          <w:rFonts w:ascii="仿宋_GB2312" w:eastAsia="仿宋_GB2312" w:hAnsi="仿宋" w:cs="Times New Roman" w:hint="eastAsia"/>
          <w:bCs/>
          <w:color w:val="000000"/>
          <w:sz w:val="32"/>
          <w:szCs w:val="32"/>
        </w:rPr>
        <w:t>党建带</w:t>
      </w:r>
      <w:proofErr w:type="gramEnd"/>
      <w:r w:rsidRPr="00E23F21">
        <w:rPr>
          <w:rFonts w:ascii="仿宋_GB2312" w:eastAsia="仿宋_GB2312" w:hAnsi="仿宋" w:cs="Times New Roman" w:hint="eastAsia"/>
          <w:bCs/>
          <w:color w:val="000000"/>
          <w:sz w:val="32"/>
          <w:szCs w:val="32"/>
        </w:rPr>
        <w:t>队伍，</w:t>
      </w:r>
      <w:proofErr w:type="gramStart"/>
      <w:r w:rsidRPr="00E23F21">
        <w:rPr>
          <w:rFonts w:ascii="仿宋_GB2312" w:eastAsia="仿宋_GB2312" w:hAnsi="仿宋" w:cs="Times New Roman" w:hint="eastAsia"/>
          <w:bCs/>
          <w:color w:val="000000"/>
          <w:sz w:val="32"/>
          <w:szCs w:val="32"/>
        </w:rPr>
        <w:t>靠队伍</w:t>
      </w:r>
      <w:proofErr w:type="gramEnd"/>
      <w:r w:rsidRPr="00E23F21">
        <w:rPr>
          <w:rFonts w:ascii="仿宋_GB2312" w:eastAsia="仿宋_GB2312" w:hAnsi="仿宋" w:cs="Times New Roman" w:hint="eastAsia"/>
          <w:bCs/>
          <w:color w:val="000000"/>
          <w:sz w:val="32"/>
          <w:szCs w:val="32"/>
        </w:rPr>
        <w:t>干事业，</w:t>
      </w:r>
      <w:r w:rsidRPr="00E23F21">
        <w:rPr>
          <w:rFonts w:ascii="仿宋_GB2312" w:eastAsia="仿宋_GB2312" w:hAnsi="仿宋" w:cs="Times New Roman" w:hint="eastAsia"/>
          <w:color w:val="000000"/>
          <w:sz w:val="32"/>
          <w:szCs w:val="32"/>
        </w:rPr>
        <w:t>围绕中心，服务大局，发挥支部战斗堡垒作用和党员先锋模范作用，不断推进宣传思想工作开拓进取，为学校事业发展营造良好氛围，增添发展动力。</w:t>
      </w:r>
    </w:p>
    <w:p w:rsidR="00E23F21" w:rsidRPr="00E23F21" w:rsidRDefault="001F701B" w:rsidP="00E23F21">
      <w:pPr>
        <w:pStyle w:val="a5"/>
        <w:numPr>
          <w:ilvl w:val="0"/>
          <w:numId w:val="8"/>
        </w:numPr>
        <w:autoSpaceDE w:val="0"/>
        <w:autoSpaceDN w:val="0"/>
        <w:adjustRightInd w:val="0"/>
        <w:spacing w:afterLines="50" w:after="156" w:line="500" w:lineRule="exact"/>
        <w:ind w:firstLineChars="0"/>
        <w:jc w:val="left"/>
        <w:rPr>
          <w:rFonts w:ascii="仿宋_GB2312" w:eastAsia="仿宋_GB2312" w:hAnsi="仿宋" w:cs="Times New Roman"/>
          <w:color w:val="000000"/>
          <w:sz w:val="32"/>
          <w:szCs w:val="32"/>
        </w:rPr>
      </w:pPr>
      <w:r w:rsidRPr="00E23F21">
        <w:rPr>
          <w:rFonts w:ascii="仿宋_GB2312" w:eastAsia="仿宋_GB2312" w:hAnsi="仿宋" w:cs="Times New Roman" w:hint="eastAsia"/>
          <w:b/>
          <w:bCs/>
          <w:color w:val="000000"/>
          <w:sz w:val="32"/>
          <w:szCs w:val="32"/>
        </w:rPr>
        <w:t>靠</w:t>
      </w:r>
      <w:proofErr w:type="gramStart"/>
      <w:r w:rsidRPr="00E23F21">
        <w:rPr>
          <w:rFonts w:ascii="仿宋_GB2312" w:eastAsia="仿宋_GB2312" w:hAnsi="仿宋" w:cs="Times New Roman" w:hint="eastAsia"/>
          <w:b/>
          <w:bCs/>
          <w:color w:val="000000"/>
          <w:sz w:val="32"/>
          <w:szCs w:val="32"/>
        </w:rPr>
        <w:t>党建带</w:t>
      </w:r>
      <w:proofErr w:type="gramEnd"/>
      <w:r w:rsidRPr="00E23F21">
        <w:rPr>
          <w:rFonts w:ascii="仿宋_GB2312" w:eastAsia="仿宋_GB2312" w:hAnsi="仿宋" w:cs="Times New Roman" w:hint="eastAsia"/>
          <w:b/>
          <w:bCs/>
          <w:color w:val="000000"/>
          <w:sz w:val="32"/>
          <w:szCs w:val="32"/>
        </w:rPr>
        <w:t>队伍，</w:t>
      </w:r>
      <w:proofErr w:type="gramStart"/>
      <w:r w:rsidRPr="00E23F21">
        <w:rPr>
          <w:rFonts w:ascii="仿宋_GB2312" w:eastAsia="仿宋_GB2312" w:hAnsi="仿宋" w:cs="Times New Roman" w:hint="eastAsia"/>
          <w:b/>
          <w:bCs/>
          <w:color w:val="000000"/>
          <w:sz w:val="32"/>
          <w:szCs w:val="32"/>
        </w:rPr>
        <w:t>靠队伍</w:t>
      </w:r>
      <w:proofErr w:type="gramEnd"/>
      <w:r w:rsidRPr="00E23F21">
        <w:rPr>
          <w:rFonts w:ascii="仿宋_GB2312" w:eastAsia="仿宋_GB2312" w:hAnsi="仿宋" w:cs="Times New Roman" w:hint="eastAsia"/>
          <w:b/>
          <w:bCs/>
          <w:color w:val="000000"/>
          <w:sz w:val="32"/>
          <w:szCs w:val="32"/>
        </w:rPr>
        <w:t>干事业</w:t>
      </w:r>
    </w:p>
    <w:p w:rsidR="001F701B" w:rsidRPr="00E23F21" w:rsidRDefault="00E23F21" w:rsidP="00E23F21">
      <w:pPr>
        <w:autoSpaceDE w:val="0"/>
        <w:autoSpaceDN w:val="0"/>
        <w:adjustRightInd w:val="0"/>
        <w:spacing w:afterLines="50" w:after="156" w:line="500" w:lineRule="exact"/>
        <w:ind w:left="640"/>
        <w:jc w:val="left"/>
        <w:rPr>
          <w:rFonts w:ascii="仿宋_GB2312" w:eastAsia="仿宋_GB2312" w:hAnsi="仿宋" w:cs="Times New Roman"/>
          <w:color w:val="000000"/>
          <w:sz w:val="32"/>
          <w:szCs w:val="32"/>
        </w:rPr>
      </w:pPr>
      <w:r>
        <w:rPr>
          <w:rFonts w:ascii="仿宋_GB2312" w:eastAsia="仿宋_GB2312" w:hAnsi="仿宋" w:cs="Times New Roman" w:hint="eastAsia"/>
          <w:b/>
          <w:color w:val="000000"/>
          <w:sz w:val="32"/>
          <w:szCs w:val="32"/>
        </w:rPr>
        <w:t>（一）</w:t>
      </w:r>
      <w:r w:rsidR="00CB2709" w:rsidRPr="00E23F21">
        <w:rPr>
          <w:rFonts w:ascii="仿宋_GB2312" w:eastAsia="仿宋_GB2312" w:hAnsi="仿宋" w:cs="Times New Roman" w:hint="eastAsia"/>
          <w:b/>
          <w:color w:val="000000"/>
          <w:sz w:val="32"/>
          <w:szCs w:val="32"/>
        </w:rPr>
        <w:t>强化组织建设，</w:t>
      </w:r>
      <w:r w:rsidR="00BE3A20" w:rsidRPr="00E23F21">
        <w:rPr>
          <w:rFonts w:ascii="仿宋_GB2312" w:eastAsia="仿宋_GB2312" w:hAnsi="仿宋" w:cs="Times New Roman" w:hint="eastAsia"/>
          <w:b/>
          <w:color w:val="000000"/>
          <w:sz w:val="32"/>
          <w:szCs w:val="32"/>
        </w:rPr>
        <w:t>全面加强</w:t>
      </w:r>
      <w:r w:rsidR="00CB2709" w:rsidRPr="00E23F21">
        <w:rPr>
          <w:rFonts w:ascii="仿宋_GB2312" w:eastAsia="仿宋_GB2312" w:hAnsi="仿宋" w:cs="Times New Roman" w:hint="eastAsia"/>
          <w:b/>
          <w:color w:val="000000"/>
          <w:sz w:val="32"/>
          <w:szCs w:val="32"/>
        </w:rPr>
        <w:t>党建基础工作</w:t>
      </w:r>
    </w:p>
    <w:p w:rsidR="001F701B" w:rsidRPr="00E23F21" w:rsidRDefault="001F701B" w:rsidP="00E23F21">
      <w:pPr>
        <w:autoSpaceDE w:val="0"/>
        <w:autoSpaceDN w:val="0"/>
        <w:adjustRightInd w:val="0"/>
        <w:spacing w:afterLines="50" w:after="156" w:line="500" w:lineRule="exact"/>
        <w:ind w:firstLineChars="200" w:firstLine="640"/>
        <w:jc w:val="left"/>
        <w:rPr>
          <w:rFonts w:ascii="仿宋_GB2312" w:eastAsia="仿宋_GB2312" w:hAnsi="仿宋" w:cs="Times New Roman"/>
          <w:color w:val="000000"/>
          <w:sz w:val="32"/>
          <w:szCs w:val="32"/>
        </w:rPr>
      </w:pPr>
      <w:r w:rsidRPr="00E23F21">
        <w:rPr>
          <w:rFonts w:ascii="仿宋_GB2312" w:eastAsia="仿宋_GB2312" w:hAnsi="仿宋" w:cs="Times New Roman" w:hint="eastAsia"/>
          <w:color w:val="000000"/>
          <w:sz w:val="32"/>
          <w:szCs w:val="32"/>
        </w:rPr>
        <w:t>1.</w:t>
      </w:r>
      <w:r w:rsidR="00BA2F57" w:rsidRPr="00E23F21">
        <w:rPr>
          <w:rFonts w:ascii="仿宋_GB2312" w:eastAsia="仿宋_GB2312" w:hAnsi="仿宋" w:hint="eastAsia"/>
          <w:sz w:val="32"/>
          <w:szCs w:val="32"/>
        </w:rPr>
        <w:t>以科学理论武装头脑，深入推进学习型党支部建设，提升党员干部政治理</w:t>
      </w:r>
      <w:r w:rsidR="00BE3A20" w:rsidRPr="00E23F21">
        <w:rPr>
          <w:rFonts w:ascii="仿宋_GB2312" w:eastAsia="仿宋_GB2312" w:hAnsi="仿宋" w:hint="eastAsia"/>
          <w:sz w:val="32"/>
          <w:szCs w:val="32"/>
        </w:rPr>
        <w:t>论素养，发挥引领作用，推动理论学习。创新学习形式，丰富学习载体，建设学习型党支部</w:t>
      </w:r>
      <w:r w:rsidR="00BA2F57" w:rsidRPr="00E23F21">
        <w:rPr>
          <w:rFonts w:ascii="仿宋_GB2312" w:eastAsia="仿宋_GB2312" w:hAnsi="仿宋" w:hint="eastAsia"/>
          <w:sz w:val="32"/>
          <w:szCs w:val="32"/>
        </w:rPr>
        <w:t>。</w:t>
      </w:r>
    </w:p>
    <w:p w:rsidR="00BA2F57" w:rsidRPr="00E23F21" w:rsidRDefault="00BE3A20"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color w:val="000000"/>
          <w:sz w:val="32"/>
          <w:szCs w:val="32"/>
        </w:rPr>
      </w:pPr>
      <w:r w:rsidRPr="00E23F21">
        <w:rPr>
          <w:rFonts w:ascii="仿宋_GB2312" w:eastAsia="仿宋_GB2312" w:hAnsi="仿宋" w:hint="eastAsia"/>
          <w:sz w:val="32"/>
          <w:szCs w:val="32"/>
        </w:rPr>
        <w:t>2.</w:t>
      </w:r>
      <w:r w:rsidR="00BA2F57" w:rsidRPr="00E23F21">
        <w:rPr>
          <w:rFonts w:ascii="仿宋_GB2312" w:eastAsia="仿宋_GB2312" w:hAnsi="仿宋" w:hint="eastAsia"/>
          <w:sz w:val="32"/>
          <w:szCs w:val="32"/>
        </w:rPr>
        <w:t>严肃党的组织生活，推动“两学一做”学习教育常态化制度化，夯实支部建设。把推进“两学一做”学习教育常态化制度化作为支部党建工作重点，树立党的一切工作到支部的鲜明导向</w:t>
      </w:r>
      <w:r w:rsidRPr="00E23F21">
        <w:rPr>
          <w:rFonts w:ascii="仿宋_GB2312" w:eastAsia="仿宋_GB2312" w:hAnsi="仿宋" w:hint="eastAsia"/>
          <w:sz w:val="32"/>
          <w:szCs w:val="32"/>
        </w:rPr>
        <w:t>。</w:t>
      </w:r>
      <w:r w:rsidR="00BA2F57" w:rsidRPr="00E23F21">
        <w:rPr>
          <w:rFonts w:ascii="仿宋_GB2312" w:eastAsia="仿宋_GB2312" w:hAnsi="仿宋" w:hint="eastAsia"/>
          <w:sz w:val="32"/>
          <w:szCs w:val="32"/>
        </w:rPr>
        <w:t>坚决执行</w:t>
      </w:r>
      <w:r w:rsidRPr="00E23F21">
        <w:rPr>
          <w:rFonts w:ascii="仿宋_GB2312" w:eastAsia="仿宋_GB2312" w:hAnsi="仿宋" w:hint="eastAsia"/>
          <w:sz w:val="32"/>
          <w:szCs w:val="32"/>
        </w:rPr>
        <w:t>落实</w:t>
      </w:r>
      <w:r w:rsidR="00BA2F57" w:rsidRPr="00E23F21">
        <w:rPr>
          <w:rFonts w:ascii="仿宋_GB2312" w:eastAsia="仿宋_GB2312" w:hAnsi="仿宋" w:hint="eastAsia"/>
          <w:sz w:val="32"/>
          <w:szCs w:val="32"/>
        </w:rPr>
        <w:t>“三会一课”、民主生活会、组织生活会、谈心谈话和民主评议党员等党的组织生活各项制度；利用学校每周四下午党团活动和政治理论学习时间组织党</w:t>
      </w:r>
      <w:r w:rsidRPr="00E23F21">
        <w:rPr>
          <w:rFonts w:ascii="仿宋_GB2312" w:eastAsia="仿宋_GB2312" w:hAnsi="仿宋" w:hint="eastAsia"/>
          <w:sz w:val="32"/>
          <w:szCs w:val="32"/>
        </w:rPr>
        <w:t>员开展集中学习，规范主题党日活动安排；党员领导干部带头讲党课等</w:t>
      </w:r>
      <w:r w:rsidR="00BA2F57" w:rsidRPr="00E23F21">
        <w:rPr>
          <w:rFonts w:ascii="仿宋_GB2312" w:eastAsia="仿宋_GB2312" w:hAnsi="仿宋" w:hint="eastAsia"/>
          <w:sz w:val="32"/>
          <w:szCs w:val="32"/>
        </w:rPr>
        <w:t>，引导支部党员深入把握“四个合格”的具</w:t>
      </w:r>
      <w:r w:rsidR="00BA2F57" w:rsidRPr="00E23F21">
        <w:rPr>
          <w:rFonts w:ascii="仿宋_GB2312" w:eastAsia="仿宋_GB2312" w:hAnsi="仿宋" w:hint="eastAsia"/>
          <w:sz w:val="32"/>
          <w:szCs w:val="32"/>
        </w:rPr>
        <w:lastRenderedPageBreak/>
        <w:t>体要求，充分发挥先锋模范作用，认真履职担当，</w:t>
      </w:r>
      <w:proofErr w:type="gramStart"/>
      <w:r w:rsidR="00BA2F57" w:rsidRPr="00E23F21">
        <w:rPr>
          <w:rFonts w:ascii="仿宋_GB2312" w:eastAsia="仿宋_GB2312" w:hAnsi="仿宋" w:hint="eastAsia"/>
          <w:sz w:val="32"/>
          <w:szCs w:val="32"/>
        </w:rPr>
        <w:t>践行</w:t>
      </w:r>
      <w:proofErr w:type="gramEnd"/>
      <w:r w:rsidR="00BA2F57" w:rsidRPr="00E23F21">
        <w:rPr>
          <w:rFonts w:ascii="仿宋_GB2312" w:eastAsia="仿宋_GB2312" w:hAnsi="仿宋" w:hint="eastAsia"/>
          <w:sz w:val="32"/>
          <w:szCs w:val="32"/>
        </w:rPr>
        <w:t>全心全意为师生服务的宗旨。</w:t>
      </w:r>
    </w:p>
    <w:p w:rsidR="00BE3A20" w:rsidRPr="00E23F21" w:rsidRDefault="00BE3A20"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color w:val="000000"/>
          <w:sz w:val="32"/>
          <w:szCs w:val="32"/>
        </w:rPr>
      </w:pPr>
      <w:r w:rsidRPr="00E23F21">
        <w:rPr>
          <w:rFonts w:ascii="仿宋_GB2312" w:eastAsia="仿宋_GB2312" w:hAnsi="仿宋" w:hint="eastAsia"/>
          <w:sz w:val="32"/>
          <w:szCs w:val="32"/>
        </w:rPr>
        <w:t>3.</w:t>
      </w:r>
      <w:r w:rsidR="00BA2F57" w:rsidRPr="00E23F21">
        <w:rPr>
          <w:rFonts w:ascii="仿宋_GB2312" w:eastAsia="仿宋_GB2312" w:hAnsi="仿宋" w:hint="eastAsia"/>
          <w:sz w:val="32"/>
          <w:szCs w:val="32"/>
        </w:rPr>
        <w:t>强化党风廉政建设，营造风清气正的良好氛围。近年来，支部全面贯彻落实中央、上级部门和机关党委党风廉政建设工作部署，牢牢把握新时代党的建设总要求，坚持全面从严治党，认真履行主体责任、监督责任，扎实做好党风廉政建设工作。坚守政治担当,履行党风廉政建设主体责任。支部把守纪律、讲规矩摆在突出位置，以党章为根本遵循，强化支部书记作为支部第一责任人意识，在职责范围内履行监督职责。监督党员切实履行义务，维护和执行党的纪律和学校规章制度，营造党内民主监督环境。严格执行民主集中制原则和信息公开制度，评奖评优、党费使用等工作都经支委会讨论决定并按规定和程序在支部党员中公开。</w:t>
      </w:r>
    </w:p>
    <w:p w:rsidR="00BE3A20" w:rsidRPr="00E23F21" w:rsidRDefault="00BE3A20" w:rsidP="00E23F21">
      <w:pPr>
        <w:pStyle w:val="a3"/>
        <w:snapToGrid w:val="0"/>
        <w:spacing w:before="0" w:beforeAutospacing="0" w:afterLines="50" w:after="156" w:afterAutospacing="0" w:line="500" w:lineRule="exact"/>
        <w:ind w:firstLineChars="200" w:firstLine="643"/>
        <w:rPr>
          <w:rFonts w:ascii="仿宋_GB2312" w:eastAsia="仿宋_GB2312" w:hAnsi="仿宋" w:cs="Times New Roman"/>
          <w:b/>
          <w:color w:val="000000"/>
          <w:sz w:val="32"/>
          <w:szCs w:val="32"/>
        </w:rPr>
      </w:pPr>
      <w:r w:rsidRPr="00E23F21">
        <w:rPr>
          <w:rFonts w:ascii="仿宋_GB2312" w:eastAsia="仿宋_GB2312" w:hAnsi="仿宋" w:cs="Times New Roman" w:hint="eastAsia"/>
          <w:b/>
          <w:color w:val="000000"/>
          <w:sz w:val="32"/>
          <w:szCs w:val="32"/>
        </w:rPr>
        <w:t>（二）</w:t>
      </w:r>
      <w:r w:rsidR="00D957C3" w:rsidRPr="00E23F21">
        <w:rPr>
          <w:rFonts w:ascii="仿宋_GB2312" w:eastAsia="仿宋_GB2312" w:hAnsi="仿宋" w:cs="Times New Roman" w:hint="eastAsia"/>
          <w:b/>
          <w:color w:val="000000"/>
          <w:sz w:val="32"/>
          <w:szCs w:val="32"/>
        </w:rPr>
        <w:t>靠</w:t>
      </w:r>
      <w:proofErr w:type="gramStart"/>
      <w:r w:rsidR="00D957C3" w:rsidRPr="00E23F21">
        <w:rPr>
          <w:rFonts w:ascii="仿宋_GB2312" w:eastAsia="仿宋_GB2312" w:hAnsi="仿宋" w:cs="Times New Roman" w:hint="eastAsia"/>
          <w:b/>
          <w:color w:val="000000"/>
          <w:sz w:val="32"/>
          <w:szCs w:val="32"/>
        </w:rPr>
        <w:t>党建带</w:t>
      </w:r>
      <w:proofErr w:type="gramEnd"/>
      <w:r w:rsidR="00D957C3" w:rsidRPr="00E23F21">
        <w:rPr>
          <w:rFonts w:ascii="仿宋_GB2312" w:eastAsia="仿宋_GB2312" w:hAnsi="仿宋" w:cs="Times New Roman" w:hint="eastAsia"/>
          <w:b/>
          <w:color w:val="000000"/>
          <w:sz w:val="32"/>
          <w:szCs w:val="32"/>
        </w:rPr>
        <w:t>队伍，强化</w:t>
      </w:r>
      <w:r w:rsidRPr="00E23F21">
        <w:rPr>
          <w:rFonts w:ascii="仿宋_GB2312" w:eastAsia="仿宋_GB2312" w:hAnsi="仿宋" w:cs="Times New Roman" w:hint="eastAsia"/>
          <w:b/>
          <w:color w:val="000000"/>
          <w:sz w:val="32"/>
          <w:szCs w:val="32"/>
        </w:rPr>
        <w:t>高素质专业</w:t>
      </w:r>
      <w:r w:rsidR="00D957C3" w:rsidRPr="00E23F21">
        <w:rPr>
          <w:rFonts w:ascii="仿宋_GB2312" w:eastAsia="仿宋_GB2312" w:hAnsi="仿宋" w:cs="Times New Roman" w:hint="eastAsia"/>
          <w:b/>
          <w:color w:val="000000"/>
          <w:sz w:val="32"/>
          <w:szCs w:val="32"/>
        </w:rPr>
        <w:t>队伍建设</w:t>
      </w:r>
    </w:p>
    <w:p w:rsidR="00ED4C78" w:rsidRPr="00E23F21" w:rsidRDefault="00202CD4"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color w:val="000000"/>
          <w:sz w:val="32"/>
          <w:szCs w:val="32"/>
        </w:rPr>
      </w:pPr>
      <w:r w:rsidRPr="00E23F21">
        <w:rPr>
          <w:rFonts w:ascii="仿宋_GB2312" w:eastAsia="仿宋_GB2312" w:hAnsi="仿宋" w:cs="Times New Roman" w:hint="eastAsia"/>
          <w:color w:val="000000"/>
          <w:sz w:val="32"/>
          <w:szCs w:val="32"/>
        </w:rPr>
        <w:t>党支部突出思想引领，夯实队伍建设，</w:t>
      </w:r>
      <w:r w:rsidR="00ED4C78" w:rsidRPr="00E23F21">
        <w:rPr>
          <w:rFonts w:ascii="仿宋_GB2312" w:eastAsia="仿宋_GB2312" w:hAnsi="仿宋" w:cs="Times New Roman" w:hint="eastAsia"/>
          <w:color w:val="000000"/>
          <w:sz w:val="32"/>
          <w:szCs w:val="32"/>
        </w:rPr>
        <w:t>强化队伍思想水平、业务能力和</w:t>
      </w:r>
      <w:proofErr w:type="gramStart"/>
      <w:r w:rsidR="00ED4C78" w:rsidRPr="00E23F21">
        <w:rPr>
          <w:rFonts w:ascii="仿宋_GB2312" w:eastAsia="仿宋_GB2312" w:hAnsi="仿宋" w:cs="Times New Roman" w:hint="eastAsia"/>
          <w:color w:val="000000"/>
          <w:sz w:val="32"/>
          <w:szCs w:val="32"/>
        </w:rPr>
        <w:t>履职能</w:t>
      </w:r>
      <w:proofErr w:type="gramEnd"/>
      <w:r w:rsidR="00ED4C78" w:rsidRPr="00E23F21">
        <w:rPr>
          <w:rFonts w:ascii="仿宋_GB2312" w:eastAsia="仿宋_GB2312" w:hAnsi="仿宋" w:cs="Times New Roman" w:hint="eastAsia"/>
          <w:color w:val="000000"/>
          <w:sz w:val="32"/>
          <w:szCs w:val="32"/>
        </w:rPr>
        <w:t>力。近年来，</w:t>
      </w:r>
      <w:r w:rsidR="00A063CE" w:rsidRPr="00E23F21">
        <w:rPr>
          <w:rFonts w:ascii="仿宋_GB2312" w:eastAsia="仿宋_GB2312" w:hAnsi="仿宋" w:cs="Times New Roman" w:hint="eastAsia"/>
          <w:color w:val="000000"/>
          <w:sz w:val="32"/>
          <w:szCs w:val="32"/>
        </w:rPr>
        <w:t>先后有2名同志升任正处级干部，2人升任五级职员，2人升任副处级干部，1人升任六级职员，3</w:t>
      </w:r>
      <w:r w:rsidR="00ED4C78" w:rsidRPr="00E23F21">
        <w:rPr>
          <w:rFonts w:ascii="仿宋_GB2312" w:eastAsia="仿宋_GB2312" w:hAnsi="仿宋" w:cs="Times New Roman" w:hint="eastAsia"/>
          <w:color w:val="000000"/>
          <w:sz w:val="32"/>
          <w:szCs w:val="32"/>
        </w:rPr>
        <w:t>人升任副高级职称，队伍现</w:t>
      </w:r>
      <w:r w:rsidR="00A063CE" w:rsidRPr="00E23F21">
        <w:rPr>
          <w:rFonts w:ascii="仿宋_GB2312" w:eastAsia="仿宋_GB2312" w:hAnsi="仿宋" w:cs="Times New Roman" w:hint="eastAsia"/>
          <w:color w:val="000000"/>
          <w:sz w:val="32"/>
          <w:szCs w:val="32"/>
        </w:rPr>
        <w:t>有高级职称2人、副高级职</w:t>
      </w:r>
      <w:bookmarkStart w:id="0" w:name="_GoBack"/>
      <w:bookmarkEnd w:id="0"/>
      <w:r w:rsidR="00A063CE" w:rsidRPr="00E23F21">
        <w:rPr>
          <w:rFonts w:ascii="仿宋_GB2312" w:eastAsia="仿宋_GB2312" w:hAnsi="仿宋" w:cs="Times New Roman" w:hint="eastAsia"/>
          <w:color w:val="000000"/>
          <w:sz w:val="32"/>
          <w:szCs w:val="32"/>
        </w:rPr>
        <w:t>称6人。为学校</w:t>
      </w:r>
      <w:r w:rsidR="00ED4C78" w:rsidRPr="00E23F21">
        <w:rPr>
          <w:rFonts w:ascii="仿宋_GB2312" w:eastAsia="仿宋_GB2312" w:hAnsi="仿宋" w:cs="Times New Roman" w:hint="eastAsia"/>
          <w:color w:val="000000"/>
          <w:sz w:val="32"/>
          <w:szCs w:val="32"/>
        </w:rPr>
        <w:t>宣传思想工作和</w:t>
      </w:r>
      <w:r w:rsidR="00A063CE" w:rsidRPr="00E23F21">
        <w:rPr>
          <w:rFonts w:ascii="仿宋_GB2312" w:eastAsia="仿宋_GB2312" w:hAnsi="仿宋" w:cs="Times New Roman" w:hint="eastAsia"/>
          <w:color w:val="000000"/>
          <w:sz w:val="32"/>
          <w:szCs w:val="32"/>
        </w:rPr>
        <w:t>事业发展注入了</w:t>
      </w:r>
      <w:r w:rsidR="00ED4C78" w:rsidRPr="00E23F21">
        <w:rPr>
          <w:rFonts w:ascii="仿宋_GB2312" w:eastAsia="仿宋_GB2312" w:hAnsi="仿宋" w:cs="Times New Roman" w:hint="eastAsia"/>
          <w:color w:val="000000"/>
          <w:sz w:val="32"/>
          <w:szCs w:val="32"/>
        </w:rPr>
        <w:t>新动能</w:t>
      </w:r>
      <w:r w:rsidR="00A063CE" w:rsidRPr="00E23F21">
        <w:rPr>
          <w:rFonts w:ascii="仿宋_GB2312" w:eastAsia="仿宋_GB2312" w:hAnsi="仿宋" w:cs="Times New Roman" w:hint="eastAsia"/>
          <w:color w:val="000000"/>
          <w:sz w:val="32"/>
          <w:szCs w:val="32"/>
        </w:rPr>
        <w:t>。</w:t>
      </w:r>
    </w:p>
    <w:p w:rsidR="00E23F21" w:rsidRDefault="00A063CE" w:rsidP="00E23F21">
      <w:pPr>
        <w:pStyle w:val="a3"/>
        <w:snapToGrid w:val="0"/>
        <w:spacing w:before="0" w:beforeAutospacing="0" w:afterLines="50" w:after="156" w:afterAutospacing="0" w:line="500" w:lineRule="exact"/>
        <w:ind w:firstLineChars="200" w:firstLine="640"/>
        <w:rPr>
          <w:rFonts w:ascii="仿宋_GB2312" w:eastAsia="仿宋_GB2312" w:hAnsi="仿宋"/>
          <w:sz w:val="32"/>
          <w:szCs w:val="32"/>
        </w:rPr>
      </w:pPr>
      <w:r w:rsidRPr="00E23F21">
        <w:rPr>
          <w:rFonts w:ascii="仿宋_GB2312" w:eastAsia="仿宋_GB2312" w:hAnsi="仿宋" w:hint="eastAsia"/>
          <w:sz w:val="32"/>
          <w:szCs w:val="32"/>
        </w:rPr>
        <w:t>在党支部</w:t>
      </w:r>
      <w:r w:rsidR="00604961" w:rsidRPr="00E23F21">
        <w:rPr>
          <w:rFonts w:ascii="仿宋_GB2312" w:eastAsia="仿宋_GB2312" w:hAnsi="仿宋" w:hint="eastAsia"/>
          <w:sz w:val="32"/>
          <w:szCs w:val="32"/>
        </w:rPr>
        <w:t>引领</w:t>
      </w:r>
      <w:r w:rsidRPr="00E23F21">
        <w:rPr>
          <w:rFonts w:ascii="仿宋_GB2312" w:eastAsia="仿宋_GB2312" w:hAnsi="仿宋" w:hint="eastAsia"/>
          <w:sz w:val="32"/>
          <w:szCs w:val="32"/>
        </w:rPr>
        <w:t>下，</w:t>
      </w:r>
      <w:r w:rsidR="00ED4C78" w:rsidRPr="00E23F21">
        <w:rPr>
          <w:rFonts w:ascii="仿宋_GB2312" w:eastAsia="仿宋_GB2312" w:hAnsi="仿宋" w:hint="eastAsia"/>
          <w:sz w:val="32"/>
          <w:szCs w:val="32"/>
        </w:rPr>
        <w:t>支部党员</w:t>
      </w:r>
      <w:r w:rsidRPr="00E23F21">
        <w:rPr>
          <w:rFonts w:ascii="仿宋_GB2312" w:eastAsia="仿宋_GB2312" w:hAnsi="仿宋" w:hint="eastAsia"/>
          <w:sz w:val="32"/>
          <w:szCs w:val="32"/>
        </w:rPr>
        <w:t>坚持立德树人的根本任务，</w:t>
      </w:r>
      <w:r w:rsidR="00ED4C78" w:rsidRPr="00E23F21">
        <w:rPr>
          <w:rFonts w:ascii="仿宋_GB2312" w:eastAsia="仿宋_GB2312" w:hAnsi="仿宋" w:hint="eastAsia"/>
          <w:sz w:val="32"/>
          <w:szCs w:val="32"/>
        </w:rPr>
        <w:t>自觉承担举旗帜、聚民心、育新人、兴文化、</w:t>
      </w:r>
      <w:proofErr w:type="gramStart"/>
      <w:r w:rsidR="00ED4C78" w:rsidRPr="00E23F21">
        <w:rPr>
          <w:rFonts w:ascii="仿宋_GB2312" w:eastAsia="仿宋_GB2312" w:hAnsi="仿宋" w:hint="eastAsia"/>
          <w:sz w:val="32"/>
          <w:szCs w:val="32"/>
        </w:rPr>
        <w:t>展形象</w:t>
      </w:r>
      <w:proofErr w:type="gramEnd"/>
      <w:r w:rsidR="00ED4C78" w:rsidRPr="00E23F21">
        <w:rPr>
          <w:rFonts w:ascii="仿宋_GB2312" w:eastAsia="仿宋_GB2312" w:hAnsi="仿宋" w:hint="eastAsia"/>
          <w:sz w:val="32"/>
          <w:szCs w:val="32"/>
        </w:rPr>
        <w:t>的使命任务</w:t>
      </w:r>
      <w:r w:rsidRPr="00E23F21">
        <w:rPr>
          <w:rFonts w:ascii="仿宋_GB2312" w:eastAsia="仿宋_GB2312" w:hAnsi="仿宋" w:hint="eastAsia"/>
          <w:sz w:val="32"/>
          <w:szCs w:val="32"/>
        </w:rPr>
        <w:t>，</w:t>
      </w:r>
      <w:r w:rsidR="00ED4C78" w:rsidRPr="00E23F21">
        <w:rPr>
          <w:rFonts w:ascii="仿宋_GB2312" w:eastAsia="仿宋_GB2312" w:hAnsi="仿宋" w:hint="eastAsia"/>
          <w:sz w:val="32"/>
          <w:szCs w:val="32"/>
        </w:rPr>
        <w:t>积极拓宽思路，整合资源，改善方法，有效提升学校宣传思想工作质量和水平。</w:t>
      </w:r>
      <w:r w:rsidRPr="00E23F21">
        <w:rPr>
          <w:rFonts w:ascii="仿宋_GB2312" w:eastAsia="仿宋_GB2312" w:hAnsi="仿宋" w:hint="eastAsia"/>
          <w:sz w:val="32"/>
          <w:szCs w:val="32"/>
        </w:rPr>
        <w:t>先后有</w:t>
      </w:r>
      <w:r w:rsidR="00ED4C78" w:rsidRPr="00E23F21">
        <w:rPr>
          <w:rFonts w:ascii="仿宋_GB2312" w:eastAsia="仿宋_GB2312" w:hAnsi="仿宋" w:hint="eastAsia"/>
          <w:sz w:val="32"/>
          <w:szCs w:val="32"/>
        </w:rPr>
        <w:t>12</w:t>
      </w:r>
      <w:r w:rsidRPr="00E23F21">
        <w:rPr>
          <w:rFonts w:ascii="仿宋_GB2312" w:eastAsia="仿宋_GB2312" w:hAnsi="仿宋" w:hint="eastAsia"/>
          <w:sz w:val="32"/>
          <w:szCs w:val="32"/>
        </w:rPr>
        <w:t>人</w:t>
      </w:r>
      <w:r w:rsidR="00ED4C78" w:rsidRPr="00E23F21">
        <w:rPr>
          <w:rFonts w:ascii="仿宋_GB2312" w:eastAsia="仿宋_GB2312" w:hAnsi="仿宋" w:hint="eastAsia"/>
          <w:sz w:val="32"/>
          <w:szCs w:val="32"/>
        </w:rPr>
        <w:t>次</w:t>
      </w:r>
      <w:r w:rsidRPr="00E23F21">
        <w:rPr>
          <w:rFonts w:ascii="仿宋_GB2312" w:eastAsia="仿宋_GB2312" w:hAnsi="仿宋" w:hint="eastAsia"/>
          <w:sz w:val="32"/>
          <w:szCs w:val="32"/>
        </w:rPr>
        <w:t>获得</w:t>
      </w:r>
      <w:r w:rsidR="0022379F" w:rsidRPr="00E23F21">
        <w:rPr>
          <w:rFonts w:ascii="仿宋_GB2312" w:eastAsia="仿宋_GB2312" w:hAnsi="仿宋" w:hint="eastAsia"/>
          <w:sz w:val="32"/>
          <w:szCs w:val="32"/>
        </w:rPr>
        <w:t>全国校园网络通讯</w:t>
      </w:r>
      <w:proofErr w:type="gramStart"/>
      <w:r w:rsidR="0022379F" w:rsidRPr="00E23F21">
        <w:rPr>
          <w:rFonts w:ascii="仿宋_GB2312" w:eastAsia="仿宋_GB2312" w:hAnsi="仿宋" w:hint="eastAsia"/>
          <w:sz w:val="32"/>
          <w:szCs w:val="32"/>
        </w:rPr>
        <w:t>站优秀</w:t>
      </w:r>
      <w:proofErr w:type="gramEnd"/>
      <w:r w:rsidR="0022379F" w:rsidRPr="00E23F21">
        <w:rPr>
          <w:rFonts w:ascii="仿宋_GB2312" w:eastAsia="仿宋_GB2312" w:hAnsi="仿宋" w:hint="eastAsia"/>
          <w:sz w:val="32"/>
          <w:szCs w:val="32"/>
        </w:rPr>
        <w:t>指导教师、教育部中国大学生在线校园网络通讯站十佳指导教师、中国高校校报好新闻消息类一等奖等</w:t>
      </w:r>
      <w:r w:rsidRPr="00E23F21">
        <w:rPr>
          <w:rFonts w:ascii="仿宋_GB2312" w:eastAsia="仿宋_GB2312" w:hAnsi="仿宋" w:hint="eastAsia"/>
          <w:sz w:val="32"/>
          <w:szCs w:val="32"/>
        </w:rPr>
        <w:t>国</w:t>
      </w:r>
      <w:r w:rsidRPr="00E23F21">
        <w:rPr>
          <w:rFonts w:ascii="仿宋_GB2312" w:eastAsia="仿宋_GB2312" w:hAnsi="仿宋" w:hint="eastAsia"/>
          <w:sz w:val="32"/>
          <w:szCs w:val="32"/>
        </w:rPr>
        <w:lastRenderedPageBreak/>
        <w:t>家级奖项</w:t>
      </w:r>
      <w:r w:rsidR="0022379F" w:rsidRPr="00E23F21">
        <w:rPr>
          <w:rFonts w:ascii="仿宋_GB2312" w:eastAsia="仿宋_GB2312" w:hAnsi="仿宋" w:hint="eastAsia"/>
          <w:sz w:val="32"/>
          <w:szCs w:val="32"/>
        </w:rPr>
        <w:t>；8</w:t>
      </w:r>
      <w:r w:rsidRPr="00E23F21">
        <w:rPr>
          <w:rFonts w:ascii="仿宋_GB2312" w:eastAsia="仿宋_GB2312" w:hAnsi="仿宋" w:hint="eastAsia"/>
          <w:sz w:val="32"/>
          <w:szCs w:val="32"/>
        </w:rPr>
        <w:t>人</w:t>
      </w:r>
      <w:r w:rsidR="0022379F" w:rsidRPr="00E23F21">
        <w:rPr>
          <w:rFonts w:ascii="仿宋_GB2312" w:eastAsia="仿宋_GB2312" w:hAnsi="仿宋" w:hint="eastAsia"/>
          <w:sz w:val="32"/>
          <w:szCs w:val="32"/>
        </w:rPr>
        <w:t>次获得山东省高校优秀党务工作者、山东高校优秀新闻宣传工作者、青岛市网络精神文明优秀志愿者等省、市级奖项；10</w:t>
      </w:r>
      <w:r w:rsidRPr="00E23F21">
        <w:rPr>
          <w:rFonts w:ascii="仿宋_GB2312" w:eastAsia="仿宋_GB2312" w:hAnsi="仿宋" w:hint="eastAsia"/>
          <w:sz w:val="32"/>
          <w:szCs w:val="32"/>
        </w:rPr>
        <w:t>人次获得</w:t>
      </w:r>
      <w:r w:rsidR="0022379F" w:rsidRPr="00E23F21">
        <w:rPr>
          <w:rFonts w:ascii="仿宋_GB2312" w:eastAsia="仿宋_GB2312" w:hAnsi="仿宋" w:hint="eastAsia"/>
          <w:sz w:val="32"/>
          <w:szCs w:val="32"/>
        </w:rPr>
        <w:t>中国海洋大学优秀共产党员、先进工作者等</w:t>
      </w:r>
      <w:r w:rsidRPr="00E23F21">
        <w:rPr>
          <w:rFonts w:ascii="仿宋_GB2312" w:eastAsia="仿宋_GB2312" w:hAnsi="仿宋" w:hint="eastAsia"/>
          <w:sz w:val="32"/>
          <w:szCs w:val="32"/>
        </w:rPr>
        <w:t>校级荣誉。</w:t>
      </w:r>
    </w:p>
    <w:p w:rsidR="003348CC" w:rsidRPr="00E23F21" w:rsidRDefault="00E23F21" w:rsidP="00E23F21">
      <w:pPr>
        <w:pStyle w:val="a3"/>
        <w:snapToGrid w:val="0"/>
        <w:spacing w:before="0" w:beforeAutospacing="0" w:afterLines="50" w:after="156" w:afterAutospacing="0"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proofErr w:type="gramStart"/>
      <w:r w:rsidR="00D957C3" w:rsidRPr="00E23F21">
        <w:rPr>
          <w:rFonts w:ascii="仿宋_GB2312" w:eastAsia="仿宋_GB2312" w:hAnsi="仿宋" w:cs="Times New Roman" w:hint="eastAsia"/>
          <w:b/>
          <w:color w:val="000000"/>
          <w:sz w:val="32"/>
          <w:szCs w:val="32"/>
        </w:rPr>
        <w:t>靠队伍</w:t>
      </w:r>
      <w:proofErr w:type="gramEnd"/>
      <w:r w:rsidR="00D957C3" w:rsidRPr="00E23F21">
        <w:rPr>
          <w:rFonts w:ascii="仿宋_GB2312" w:eastAsia="仿宋_GB2312" w:hAnsi="仿宋" w:cs="Times New Roman" w:hint="eastAsia"/>
          <w:b/>
          <w:color w:val="000000"/>
          <w:sz w:val="32"/>
          <w:szCs w:val="32"/>
        </w:rPr>
        <w:t>干事业，</w:t>
      </w:r>
      <w:r w:rsidR="00202CD4" w:rsidRPr="00E23F21">
        <w:rPr>
          <w:rFonts w:ascii="仿宋_GB2312" w:eastAsia="仿宋_GB2312" w:hAnsi="仿宋" w:cs="Times New Roman" w:hint="eastAsia"/>
          <w:b/>
          <w:color w:val="000000"/>
          <w:sz w:val="32"/>
          <w:szCs w:val="32"/>
        </w:rPr>
        <w:t>夯实宣传思想工作根基</w:t>
      </w:r>
    </w:p>
    <w:p w:rsidR="00202CD4" w:rsidRPr="00E23F21" w:rsidRDefault="00202CD4"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color w:val="000000"/>
          <w:sz w:val="32"/>
          <w:szCs w:val="32"/>
        </w:rPr>
      </w:pPr>
      <w:r w:rsidRPr="00E23F21">
        <w:rPr>
          <w:rFonts w:ascii="仿宋_GB2312" w:eastAsia="仿宋_GB2312" w:hAnsi="仿宋" w:cs="Times New Roman" w:hint="eastAsia"/>
          <w:color w:val="000000"/>
          <w:sz w:val="32"/>
          <w:szCs w:val="32"/>
        </w:rPr>
        <w:t>近年来，党支部</w:t>
      </w:r>
      <w:r w:rsidRPr="00E23F21">
        <w:rPr>
          <w:rFonts w:ascii="仿宋_GB2312" w:eastAsia="仿宋_GB2312" w:hAnsi="仿宋" w:hint="eastAsia"/>
          <w:sz w:val="32"/>
          <w:szCs w:val="32"/>
        </w:rPr>
        <w:t>坚持以党的十九大精神、习近平新时代中国特色社会主义思想为指导，立足工作实际，结合“不忘初心、牢记使命”主题教育，在高素质专业队伍的共同努力下，将宣传思想工作推向新高度。</w:t>
      </w:r>
    </w:p>
    <w:p w:rsidR="00BA2F57" w:rsidRPr="00E23F21" w:rsidRDefault="00202CD4" w:rsidP="00E23F21">
      <w:pPr>
        <w:pStyle w:val="a3"/>
        <w:snapToGrid w:val="0"/>
        <w:spacing w:before="0" w:beforeAutospacing="0" w:afterLines="50" w:after="156" w:afterAutospacing="0" w:line="500" w:lineRule="exact"/>
        <w:ind w:firstLineChars="200" w:firstLine="643"/>
        <w:rPr>
          <w:rFonts w:ascii="仿宋_GB2312" w:eastAsia="仿宋_GB2312" w:hAnsi="仿宋" w:cs="Times New Roman"/>
          <w:color w:val="000000"/>
          <w:sz w:val="32"/>
          <w:szCs w:val="32"/>
        </w:rPr>
      </w:pPr>
      <w:r w:rsidRPr="00E23F21">
        <w:rPr>
          <w:rFonts w:ascii="仿宋_GB2312" w:eastAsia="仿宋_GB2312" w:hAnsi="仿宋" w:cs="Times New Roman" w:hint="eastAsia"/>
          <w:b/>
          <w:color w:val="000000"/>
          <w:sz w:val="32"/>
          <w:szCs w:val="32"/>
        </w:rPr>
        <w:t>1.</w:t>
      </w:r>
      <w:r w:rsidR="00604961" w:rsidRPr="00E23F21">
        <w:rPr>
          <w:rFonts w:ascii="仿宋_GB2312" w:eastAsia="仿宋_GB2312" w:hAnsi="仿宋" w:hint="eastAsia"/>
          <w:b/>
          <w:sz w:val="32"/>
          <w:szCs w:val="32"/>
        </w:rPr>
        <w:t xml:space="preserve"> 牢牢把握意识形态工作主动权。</w:t>
      </w:r>
      <w:r w:rsidR="00BA2F57" w:rsidRPr="00E23F21">
        <w:rPr>
          <w:rFonts w:ascii="仿宋_GB2312" w:eastAsia="仿宋_GB2312" w:hAnsi="仿宋" w:hint="eastAsia"/>
          <w:sz w:val="32"/>
          <w:szCs w:val="32"/>
        </w:rPr>
        <w:t>认真落实党委意识形态工作责任制，明晰工作责任、强化工作意识、确立工作重点。在</w:t>
      </w:r>
      <w:r w:rsidR="00604961" w:rsidRPr="00E23F21">
        <w:rPr>
          <w:rFonts w:ascii="仿宋_GB2312" w:eastAsia="仿宋_GB2312" w:hAnsi="仿宋" w:hint="eastAsia"/>
          <w:sz w:val="32"/>
          <w:szCs w:val="32"/>
        </w:rPr>
        <w:t>涉及意识形态的敏感问题、敏感时间节点、重要工作环节上，严防稳守，有力维护学校政治稳定和事业发展。</w:t>
      </w:r>
      <w:r w:rsidR="00BA2F57" w:rsidRPr="00E23F21">
        <w:rPr>
          <w:rFonts w:ascii="仿宋_GB2312" w:eastAsia="仿宋_GB2312" w:hAnsi="仿宋" w:hint="eastAsia"/>
          <w:sz w:val="32"/>
          <w:szCs w:val="32"/>
        </w:rPr>
        <w:t>强化网络等新媒体阵地</w:t>
      </w:r>
      <w:r w:rsidR="00604961" w:rsidRPr="00E23F21">
        <w:rPr>
          <w:rFonts w:ascii="仿宋_GB2312" w:eastAsia="仿宋_GB2312" w:hAnsi="仿宋" w:hint="eastAsia"/>
          <w:sz w:val="32"/>
          <w:szCs w:val="32"/>
        </w:rPr>
        <w:t>意识形态</w:t>
      </w:r>
      <w:r w:rsidR="00BA2F57" w:rsidRPr="00E23F21">
        <w:rPr>
          <w:rFonts w:ascii="仿宋_GB2312" w:eastAsia="仿宋_GB2312" w:hAnsi="仿宋" w:hint="eastAsia"/>
          <w:sz w:val="32"/>
          <w:szCs w:val="32"/>
        </w:rPr>
        <w:t>建设，</w:t>
      </w:r>
      <w:r w:rsidR="00604961" w:rsidRPr="00E23F21">
        <w:rPr>
          <w:rFonts w:ascii="仿宋_GB2312" w:eastAsia="仿宋_GB2312" w:hAnsi="仿宋" w:hint="eastAsia"/>
          <w:sz w:val="32"/>
          <w:szCs w:val="32"/>
        </w:rPr>
        <w:t>建立了与教育部、山东省和青岛市联动的舆情工作模式，引入大众网舆情监测系统，完善网络信息安全防控体系，</w:t>
      </w:r>
      <w:r w:rsidR="00BA2F57" w:rsidRPr="00E23F21">
        <w:rPr>
          <w:rFonts w:ascii="仿宋_GB2312" w:eastAsia="仿宋_GB2312" w:hAnsi="仿宋" w:hint="eastAsia"/>
          <w:sz w:val="32"/>
          <w:szCs w:val="32"/>
        </w:rPr>
        <w:t>筑牢</w:t>
      </w:r>
      <w:r w:rsidR="00604961" w:rsidRPr="00E23F21">
        <w:rPr>
          <w:rFonts w:ascii="仿宋_GB2312" w:eastAsia="仿宋_GB2312" w:hAnsi="仿宋" w:hint="eastAsia"/>
          <w:sz w:val="32"/>
          <w:szCs w:val="32"/>
        </w:rPr>
        <w:t>意识形态和舆情监控</w:t>
      </w:r>
      <w:r w:rsidR="00BA2F57" w:rsidRPr="00E23F21">
        <w:rPr>
          <w:rFonts w:ascii="仿宋_GB2312" w:eastAsia="仿宋_GB2312" w:hAnsi="仿宋" w:hint="eastAsia"/>
          <w:sz w:val="32"/>
          <w:szCs w:val="32"/>
        </w:rPr>
        <w:t>防线。</w:t>
      </w:r>
    </w:p>
    <w:p w:rsidR="00457C16" w:rsidRPr="00E23F21" w:rsidRDefault="00604961" w:rsidP="00E23F21">
      <w:pPr>
        <w:pStyle w:val="a3"/>
        <w:snapToGrid w:val="0"/>
        <w:spacing w:before="0" w:beforeAutospacing="0" w:afterLines="50" w:after="156" w:afterAutospacing="0" w:line="500" w:lineRule="exact"/>
        <w:ind w:firstLineChars="200" w:firstLine="643"/>
        <w:rPr>
          <w:rFonts w:ascii="仿宋_GB2312" w:eastAsia="仿宋_GB2312" w:hAnsi="仿宋" w:cs="Times New Roman"/>
          <w:color w:val="000000"/>
          <w:sz w:val="32"/>
          <w:szCs w:val="32"/>
        </w:rPr>
      </w:pPr>
      <w:r w:rsidRPr="00E23F21">
        <w:rPr>
          <w:rFonts w:ascii="仿宋_GB2312" w:eastAsia="仿宋_GB2312" w:hAnsi="仿宋" w:cs="Times New Roman" w:hint="eastAsia"/>
          <w:b/>
          <w:color w:val="000000"/>
          <w:sz w:val="32"/>
          <w:szCs w:val="32"/>
        </w:rPr>
        <w:t>2.</w:t>
      </w:r>
      <w:r w:rsidR="00BA2F57" w:rsidRPr="00E23F21">
        <w:rPr>
          <w:rFonts w:ascii="仿宋_GB2312" w:eastAsia="仿宋_GB2312" w:hAnsi="仿宋" w:hint="eastAsia"/>
          <w:b/>
          <w:color w:val="000000"/>
          <w:sz w:val="32"/>
          <w:szCs w:val="32"/>
        </w:rPr>
        <w:t>构筑新媒体矩阵，发出海大最强音。</w:t>
      </w:r>
      <w:r w:rsidR="00BA2F57" w:rsidRPr="00E23F21">
        <w:rPr>
          <w:rFonts w:ascii="仿宋_GB2312" w:eastAsia="仿宋_GB2312" w:hAnsi="仿宋" w:hint="eastAsia"/>
          <w:color w:val="000000"/>
          <w:sz w:val="32"/>
          <w:szCs w:val="32"/>
        </w:rPr>
        <w:t>坚持以内容为王，做好新媒体平台运营工作，精心谋划，合理布局，聚合资源，构建了以官方微博、官方微信、头条号、</w:t>
      </w:r>
      <w:proofErr w:type="gramStart"/>
      <w:r w:rsidR="00BA2F57" w:rsidRPr="00E23F21">
        <w:rPr>
          <w:rFonts w:ascii="仿宋_GB2312" w:eastAsia="仿宋_GB2312" w:hAnsi="仿宋" w:hint="eastAsia"/>
          <w:color w:val="000000"/>
          <w:sz w:val="32"/>
          <w:szCs w:val="32"/>
        </w:rPr>
        <w:t>抖音等</w:t>
      </w:r>
      <w:proofErr w:type="gramEnd"/>
      <w:r w:rsidR="00BA2F57" w:rsidRPr="00E23F21">
        <w:rPr>
          <w:rFonts w:ascii="仿宋_GB2312" w:eastAsia="仿宋_GB2312" w:hAnsi="仿宋" w:hint="eastAsia"/>
          <w:color w:val="000000"/>
          <w:sz w:val="32"/>
          <w:szCs w:val="32"/>
        </w:rPr>
        <w:t>为主的新媒体矩阵。在建立大平台的同时，借力微视角，以微视频、微广播、微专访等内容形式讲述平凡海大人的故事，展现校园内师生风采，发出海大声音。</w:t>
      </w:r>
      <w:r w:rsidR="00BA2F57" w:rsidRPr="00E23F21">
        <w:rPr>
          <w:rFonts w:ascii="仿宋_GB2312" w:eastAsia="仿宋_GB2312" w:hAnsi="仿宋" w:cs="Times New Roman" w:hint="eastAsia"/>
          <w:color w:val="000000"/>
          <w:sz w:val="32"/>
          <w:szCs w:val="32"/>
        </w:rPr>
        <w:t>围绕中心聚焦一线，把握外宣主动权。</w:t>
      </w:r>
      <w:r w:rsidR="00BA2F57" w:rsidRPr="00E23F21">
        <w:rPr>
          <w:rFonts w:ascii="仿宋_GB2312" w:eastAsia="仿宋_GB2312" w:hAnsi="仿宋" w:hint="eastAsia"/>
          <w:color w:val="000000"/>
          <w:sz w:val="32"/>
          <w:szCs w:val="32"/>
        </w:rPr>
        <w:t>抓好资源库建设，提升外宣工作平台协同效率。通过继续完善媒体和专家资源平台建设，提高媒体对接的匹配</w:t>
      </w:r>
      <w:r w:rsidR="00BA2F57" w:rsidRPr="00E23F21">
        <w:rPr>
          <w:rFonts w:ascii="仿宋_GB2312" w:eastAsia="仿宋_GB2312" w:hAnsi="仿宋" w:hint="eastAsia"/>
          <w:color w:val="000000"/>
          <w:sz w:val="32"/>
          <w:szCs w:val="32"/>
        </w:rPr>
        <w:lastRenderedPageBreak/>
        <w:t>度和通畅度。对接优质媒体需求，快速高效输送内容，并形成良性循环。</w:t>
      </w:r>
    </w:p>
    <w:p w:rsidR="00BA2F57" w:rsidRPr="00E23F21" w:rsidRDefault="00457C16" w:rsidP="00E23F21">
      <w:pPr>
        <w:pStyle w:val="a3"/>
        <w:snapToGrid w:val="0"/>
        <w:spacing w:before="0" w:beforeAutospacing="0" w:afterLines="50" w:after="156" w:afterAutospacing="0" w:line="500" w:lineRule="exact"/>
        <w:ind w:firstLineChars="200" w:firstLine="643"/>
        <w:rPr>
          <w:rFonts w:ascii="仿宋_GB2312" w:eastAsia="仿宋_GB2312" w:hAnsi="仿宋" w:cs="Times New Roman"/>
          <w:color w:val="000000"/>
          <w:sz w:val="32"/>
          <w:szCs w:val="32"/>
        </w:rPr>
      </w:pPr>
      <w:r w:rsidRPr="00E23F21">
        <w:rPr>
          <w:rFonts w:ascii="仿宋_GB2312" w:eastAsia="仿宋_GB2312" w:hAnsi="仿宋" w:hint="eastAsia"/>
          <w:b/>
          <w:color w:val="000000"/>
          <w:sz w:val="32"/>
          <w:szCs w:val="32"/>
        </w:rPr>
        <w:t>3.</w:t>
      </w:r>
      <w:r w:rsidR="00BA2F57" w:rsidRPr="00E23F21">
        <w:rPr>
          <w:rFonts w:ascii="仿宋_GB2312" w:eastAsia="仿宋_GB2312" w:hAnsi="仿宋" w:hint="eastAsia"/>
          <w:b/>
          <w:color w:val="000000"/>
          <w:sz w:val="32"/>
          <w:szCs w:val="32"/>
        </w:rPr>
        <w:t>探索文化发展脉络，推进视频品牌建设。</w:t>
      </w:r>
      <w:r w:rsidR="00BA2F57" w:rsidRPr="00E23F21">
        <w:rPr>
          <w:rFonts w:ascii="仿宋_GB2312" w:eastAsia="仿宋_GB2312" w:hAnsi="仿宋" w:hint="eastAsia"/>
          <w:color w:val="000000"/>
          <w:sz w:val="32"/>
          <w:szCs w:val="32"/>
        </w:rPr>
        <w:t>为进一步推进落实学校“文化引领战略”，弘扬科学精神与人文精神，从文化角度探讨大学之道、学术之美，展示大学校园文化之多姿多彩，推出视频栏目</w:t>
      </w:r>
      <w:r w:rsidRPr="00E23F21">
        <w:rPr>
          <w:rFonts w:ascii="仿宋_GB2312" w:eastAsia="仿宋_GB2312" w:hAnsi="仿宋" w:hint="eastAsia"/>
          <w:color w:val="000000"/>
          <w:sz w:val="32"/>
          <w:szCs w:val="32"/>
        </w:rPr>
        <w:t>《海大文化小客厅》</w:t>
      </w:r>
      <w:r w:rsidR="00BA2F57" w:rsidRPr="00E23F21">
        <w:rPr>
          <w:rFonts w:ascii="仿宋_GB2312" w:eastAsia="仿宋_GB2312" w:hAnsi="仿宋" w:hint="eastAsia"/>
          <w:color w:val="000000"/>
          <w:sz w:val="32"/>
          <w:szCs w:val="32"/>
        </w:rPr>
        <w:t>，以现场访谈、对谈等形式，视频录播配以背景信息视频，挖掘和宣传学人思想、学术贡献、历史传统、校园生活，共制作8期节目，并借助新传媒和传统媒体，多渠道立体推送</w:t>
      </w:r>
    </w:p>
    <w:p w:rsidR="000C3B40" w:rsidRPr="00E23F21" w:rsidRDefault="00457C16" w:rsidP="00E23F21">
      <w:pPr>
        <w:spacing w:after="50" w:line="500" w:lineRule="exact"/>
        <w:ind w:firstLineChars="200" w:firstLine="643"/>
        <w:jc w:val="left"/>
        <w:rPr>
          <w:rFonts w:ascii="仿宋_GB2312" w:eastAsia="仿宋_GB2312" w:hAnsi="仿宋" w:cs="宋体"/>
          <w:color w:val="000000"/>
          <w:kern w:val="0"/>
          <w:sz w:val="32"/>
          <w:szCs w:val="32"/>
        </w:rPr>
      </w:pPr>
      <w:r w:rsidRPr="00E23F21">
        <w:rPr>
          <w:rFonts w:ascii="仿宋_GB2312" w:eastAsia="仿宋_GB2312" w:hAnsi="仿宋" w:cs="宋体" w:hint="eastAsia"/>
          <w:b/>
          <w:color w:val="000000"/>
          <w:sz w:val="32"/>
          <w:szCs w:val="32"/>
        </w:rPr>
        <w:t>4.</w:t>
      </w:r>
      <w:r w:rsidR="000C3B40" w:rsidRPr="00E23F21">
        <w:rPr>
          <w:rFonts w:ascii="仿宋_GB2312" w:eastAsia="仿宋_GB2312" w:hAnsi="仿宋" w:cs="宋体" w:hint="eastAsia"/>
          <w:b/>
          <w:color w:val="000000"/>
          <w:sz w:val="32"/>
          <w:szCs w:val="32"/>
        </w:rPr>
        <w:t>加强</w:t>
      </w:r>
      <w:r w:rsidR="003348CC" w:rsidRPr="00E23F21">
        <w:rPr>
          <w:rFonts w:ascii="仿宋_GB2312" w:eastAsia="仿宋_GB2312" w:hAnsi="仿宋" w:cs="宋体" w:hint="eastAsia"/>
          <w:b/>
          <w:color w:val="000000"/>
          <w:sz w:val="32"/>
          <w:szCs w:val="32"/>
        </w:rPr>
        <w:t>理论学习与研究</w:t>
      </w:r>
      <w:r w:rsidR="00861679" w:rsidRPr="00E23F21">
        <w:rPr>
          <w:rFonts w:ascii="仿宋_GB2312" w:eastAsia="仿宋_GB2312" w:hAnsi="仿宋" w:cs="宋体" w:hint="eastAsia"/>
          <w:b/>
          <w:color w:val="000000"/>
          <w:kern w:val="0"/>
          <w:sz w:val="32"/>
          <w:szCs w:val="32"/>
        </w:rPr>
        <w:t>，巩固全校师生思想道德基础。</w:t>
      </w:r>
      <w:r w:rsidR="000C3B40" w:rsidRPr="00E23F21">
        <w:rPr>
          <w:rFonts w:ascii="仿宋_GB2312" w:eastAsia="仿宋_GB2312" w:hAnsi="仿宋" w:cs="宋体" w:hint="eastAsia"/>
          <w:color w:val="000000"/>
          <w:kern w:val="0"/>
          <w:sz w:val="32"/>
          <w:szCs w:val="32"/>
        </w:rPr>
        <w:t>制定实施《中国海洋大学党委中心组学习计划》和《中国海洋大学教职工理论学习安排意见》，积极推进学习型党组织建设，不断提高各级党组织和党员干部的思想政治水平。鼓励青年教师和思想政治教育一线的党员干部加强思想政治教育工作的研究思考，加强校内党建与</w:t>
      </w:r>
      <w:proofErr w:type="gramStart"/>
      <w:r w:rsidR="000C3B40" w:rsidRPr="00E23F21">
        <w:rPr>
          <w:rFonts w:ascii="仿宋_GB2312" w:eastAsia="仿宋_GB2312" w:hAnsi="仿宋" w:cs="宋体" w:hint="eastAsia"/>
          <w:color w:val="000000"/>
          <w:kern w:val="0"/>
          <w:sz w:val="32"/>
          <w:szCs w:val="32"/>
        </w:rPr>
        <w:t>思政教育</w:t>
      </w:r>
      <w:proofErr w:type="gramEnd"/>
      <w:r w:rsidR="000C3B40" w:rsidRPr="00E23F21">
        <w:rPr>
          <w:rFonts w:ascii="仿宋_GB2312" w:eastAsia="仿宋_GB2312" w:hAnsi="仿宋" w:cs="宋体" w:hint="eastAsia"/>
          <w:color w:val="000000"/>
          <w:kern w:val="0"/>
          <w:sz w:val="32"/>
          <w:szCs w:val="32"/>
        </w:rPr>
        <w:t>研究的辅导，积极向青岛市、山东省推送优秀案例和研究成果，</w:t>
      </w:r>
      <w:proofErr w:type="gramStart"/>
      <w:r w:rsidR="000C3B40" w:rsidRPr="00E23F21">
        <w:rPr>
          <w:rFonts w:ascii="仿宋_GB2312" w:eastAsia="仿宋_GB2312" w:hAnsi="仿宋" w:cs="宋体" w:hint="eastAsia"/>
          <w:color w:val="000000"/>
          <w:kern w:val="0"/>
          <w:sz w:val="32"/>
          <w:szCs w:val="32"/>
        </w:rPr>
        <w:t>促进思政研究</w:t>
      </w:r>
      <w:proofErr w:type="gramEnd"/>
      <w:r w:rsidR="000C3B40" w:rsidRPr="00E23F21">
        <w:rPr>
          <w:rFonts w:ascii="仿宋_GB2312" w:eastAsia="仿宋_GB2312" w:hAnsi="仿宋" w:cs="宋体" w:hint="eastAsia"/>
          <w:color w:val="000000"/>
          <w:kern w:val="0"/>
          <w:sz w:val="32"/>
          <w:szCs w:val="32"/>
        </w:rPr>
        <w:t>成果的宣传和转化。切实抓好“学习强国”学习平台建设和推广使用，坚持不懈推进习近平新时代中国特色社会主义思想学习。</w:t>
      </w:r>
    </w:p>
    <w:p w:rsidR="003348CC" w:rsidRPr="00E23F21" w:rsidRDefault="00457C16" w:rsidP="00E23F21">
      <w:pPr>
        <w:pStyle w:val="a3"/>
        <w:snapToGrid w:val="0"/>
        <w:spacing w:before="0" w:beforeAutospacing="0" w:afterLines="50" w:after="156" w:afterAutospacing="0" w:line="500" w:lineRule="exact"/>
        <w:ind w:firstLineChars="200" w:firstLine="643"/>
        <w:rPr>
          <w:rFonts w:ascii="仿宋_GB2312" w:eastAsia="仿宋_GB2312" w:hAnsi="仿宋"/>
          <w:color w:val="000000"/>
          <w:sz w:val="32"/>
          <w:szCs w:val="32"/>
        </w:rPr>
      </w:pPr>
      <w:r w:rsidRPr="00E23F21">
        <w:rPr>
          <w:rFonts w:ascii="仿宋_GB2312" w:eastAsia="仿宋_GB2312" w:hAnsi="仿宋" w:hint="eastAsia"/>
          <w:b/>
          <w:color w:val="000000"/>
          <w:kern w:val="2"/>
          <w:sz w:val="32"/>
          <w:szCs w:val="32"/>
        </w:rPr>
        <w:t>5.</w:t>
      </w:r>
      <w:r w:rsidR="000C3B40" w:rsidRPr="00E23F21">
        <w:rPr>
          <w:rFonts w:ascii="仿宋_GB2312" w:eastAsia="仿宋_GB2312" w:hAnsi="仿宋" w:hint="eastAsia"/>
          <w:b/>
          <w:color w:val="000000"/>
          <w:kern w:val="2"/>
          <w:sz w:val="32"/>
          <w:szCs w:val="32"/>
        </w:rPr>
        <w:t>推进</w:t>
      </w:r>
      <w:r w:rsidR="003348CC" w:rsidRPr="00E23F21">
        <w:rPr>
          <w:rFonts w:ascii="仿宋_GB2312" w:eastAsia="仿宋_GB2312" w:hAnsi="仿宋" w:hint="eastAsia"/>
          <w:b/>
          <w:color w:val="000000"/>
          <w:kern w:val="2"/>
          <w:sz w:val="32"/>
          <w:szCs w:val="32"/>
        </w:rPr>
        <w:t>文明校园建设</w:t>
      </w:r>
      <w:r w:rsidR="000C3B40" w:rsidRPr="00E23F21">
        <w:rPr>
          <w:rFonts w:ascii="仿宋_GB2312" w:eastAsia="仿宋_GB2312" w:hAnsi="仿宋" w:hint="eastAsia"/>
          <w:b/>
          <w:color w:val="000000"/>
          <w:kern w:val="2"/>
          <w:sz w:val="32"/>
          <w:szCs w:val="32"/>
        </w:rPr>
        <w:t>，</w:t>
      </w:r>
      <w:r w:rsidR="00BB1735" w:rsidRPr="00E23F21">
        <w:rPr>
          <w:rFonts w:ascii="仿宋_GB2312" w:eastAsia="仿宋_GB2312" w:hAnsi="仿宋" w:hint="eastAsia"/>
          <w:b/>
          <w:color w:val="000000"/>
          <w:kern w:val="2"/>
          <w:sz w:val="32"/>
          <w:szCs w:val="32"/>
        </w:rPr>
        <w:t>固化校园文明成果</w:t>
      </w:r>
      <w:r w:rsidR="000C3B40" w:rsidRPr="00E23F21">
        <w:rPr>
          <w:rFonts w:ascii="仿宋_GB2312" w:eastAsia="仿宋_GB2312" w:hAnsi="仿宋" w:hint="eastAsia"/>
          <w:b/>
          <w:color w:val="000000"/>
          <w:kern w:val="2"/>
          <w:sz w:val="32"/>
          <w:szCs w:val="32"/>
        </w:rPr>
        <w:t>。</w:t>
      </w:r>
      <w:r w:rsidR="00BB1735" w:rsidRPr="00E23F21">
        <w:rPr>
          <w:rFonts w:ascii="仿宋_GB2312" w:eastAsia="仿宋_GB2312" w:hint="eastAsia"/>
          <w:sz w:val="32"/>
          <w:szCs w:val="32"/>
        </w:rPr>
        <w:t>以社会主义核心价值观为引领，加强和改进思想政治教育课教学</w:t>
      </w:r>
      <w:r w:rsidR="00B050E9" w:rsidRPr="00E23F21">
        <w:rPr>
          <w:rFonts w:ascii="仿宋_GB2312" w:eastAsia="仿宋_GB2312" w:hint="eastAsia"/>
          <w:sz w:val="32"/>
          <w:szCs w:val="32"/>
        </w:rPr>
        <w:t>，</w:t>
      </w:r>
      <w:r w:rsidR="00BB1735" w:rsidRPr="00E23F21">
        <w:rPr>
          <w:rFonts w:ascii="仿宋_GB2312" w:eastAsia="仿宋_GB2312" w:hint="eastAsia"/>
          <w:sz w:val="32"/>
          <w:szCs w:val="32"/>
        </w:rPr>
        <w:t>建立完善工作机制，巩固学校思想政治工作阵地。</w:t>
      </w:r>
      <w:r w:rsidR="00B050E9" w:rsidRPr="00E23F21">
        <w:rPr>
          <w:rFonts w:ascii="仿宋_GB2312" w:eastAsia="仿宋_GB2312" w:hint="eastAsia"/>
          <w:sz w:val="32"/>
          <w:szCs w:val="32"/>
        </w:rPr>
        <w:t>近年来，完成崂山校区命名方案，推进西海岸校区命名方案，</w:t>
      </w:r>
      <w:r w:rsidR="00DD2AC6" w:rsidRPr="00E23F21">
        <w:rPr>
          <w:rFonts w:ascii="仿宋_GB2312" w:eastAsia="仿宋_GB2312" w:hint="eastAsia"/>
          <w:sz w:val="32"/>
          <w:szCs w:val="32"/>
        </w:rPr>
        <w:t>积极</w:t>
      </w:r>
      <w:r w:rsidR="000C3B40" w:rsidRPr="00E23F21">
        <w:rPr>
          <w:rFonts w:ascii="仿宋_GB2312" w:eastAsia="仿宋_GB2312" w:hAnsi="仿宋" w:hint="eastAsia"/>
          <w:color w:val="000000"/>
          <w:sz w:val="32"/>
          <w:szCs w:val="32"/>
        </w:rPr>
        <w:t>推进学校精神文明与文化建设委员会的成立</w:t>
      </w:r>
      <w:r w:rsidR="00BB1735" w:rsidRPr="00E23F21">
        <w:rPr>
          <w:rFonts w:ascii="仿宋_GB2312" w:eastAsia="仿宋_GB2312" w:hAnsi="仿宋" w:hint="eastAsia"/>
          <w:color w:val="000000"/>
          <w:sz w:val="32"/>
          <w:szCs w:val="32"/>
        </w:rPr>
        <w:t>，</w:t>
      </w:r>
      <w:r w:rsidR="000C3B40" w:rsidRPr="00E23F21">
        <w:rPr>
          <w:rFonts w:ascii="仿宋_GB2312" w:eastAsia="仿宋_GB2312" w:hAnsi="仿宋" w:hint="eastAsia"/>
          <w:color w:val="000000"/>
          <w:sz w:val="32"/>
          <w:szCs w:val="32"/>
        </w:rPr>
        <w:t>推进《中国海洋大学史》编撰</w:t>
      </w:r>
      <w:r w:rsidR="00BB1735" w:rsidRPr="00E23F21">
        <w:rPr>
          <w:rFonts w:ascii="仿宋_GB2312" w:eastAsia="仿宋_GB2312" w:hAnsi="仿宋" w:hint="eastAsia"/>
          <w:color w:val="000000"/>
          <w:sz w:val="32"/>
          <w:szCs w:val="32"/>
        </w:rPr>
        <w:t>，</w:t>
      </w:r>
      <w:r w:rsidR="000C3B40" w:rsidRPr="00E23F21">
        <w:rPr>
          <w:rFonts w:ascii="仿宋_GB2312" w:eastAsia="仿宋_GB2312" w:hAnsi="仿宋" w:hint="eastAsia"/>
          <w:color w:val="000000"/>
          <w:sz w:val="32"/>
          <w:szCs w:val="32"/>
        </w:rPr>
        <w:t>更新</w:t>
      </w:r>
      <w:proofErr w:type="gramStart"/>
      <w:r w:rsidR="000C3B40" w:rsidRPr="00E23F21">
        <w:rPr>
          <w:rFonts w:ascii="仿宋_GB2312" w:eastAsia="仿宋_GB2312" w:hAnsi="仿宋" w:hint="eastAsia"/>
          <w:color w:val="000000"/>
          <w:sz w:val="32"/>
          <w:szCs w:val="32"/>
        </w:rPr>
        <w:t>充实校</w:t>
      </w:r>
      <w:proofErr w:type="gramEnd"/>
      <w:r w:rsidR="000C3B40" w:rsidRPr="00E23F21">
        <w:rPr>
          <w:rFonts w:ascii="仿宋_GB2312" w:eastAsia="仿宋_GB2312" w:hAnsi="仿宋" w:hint="eastAsia"/>
          <w:color w:val="000000"/>
          <w:sz w:val="32"/>
          <w:szCs w:val="32"/>
        </w:rPr>
        <w:t>史馆内容。</w:t>
      </w:r>
      <w:r w:rsidR="00BB1735" w:rsidRPr="00E23F21">
        <w:rPr>
          <w:rFonts w:ascii="仿宋_GB2312" w:eastAsia="仿宋_GB2312" w:hAnsi="仿宋" w:hint="eastAsia"/>
          <w:color w:val="000000"/>
          <w:sz w:val="32"/>
          <w:szCs w:val="32"/>
        </w:rPr>
        <w:t>建成</w:t>
      </w:r>
      <w:r w:rsidR="000C3B40" w:rsidRPr="00E23F21">
        <w:rPr>
          <w:rFonts w:ascii="仿宋_GB2312" w:eastAsia="仿宋_GB2312" w:hAnsi="仿宋" w:hint="eastAsia"/>
          <w:color w:val="000000"/>
          <w:sz w:val="32"/>
          <w:szCs w:val="32"/>
        </w:rPr>
        <w:t>王蒙文学馆和林少华书房</w:t>
      </w:r>
      <w:r w:rsidR="00DD2AC6" w:rsidRPr="00E23F21">
        <w:rPr>
          <w:rFonts w:ascii="仿宋_GB2312" w:eastAsia="仿宋_GB2312" w:hAnsi="仿宋" w:hint="eastAsia"/>
          <w:color w:val="000000"/>
          <w:sz w:val="32"/>
          <w:szCs w:val="32"/>
        </w:rPr>
        <w:t>，</w:t>
      </w:r>
      <w:r w:rsidR="000C3B40" w:rsidRPr="00E23F21">
        <w:rPr>
          <w:rFonts w:ascii="仿宋_GB2312" w:eastAsia="仿宋_GB2312" w:hAnsi="仿宋" w:hint="eastAsia"/>
          <w:color w:val="000000"/>
          <w:sz w:val="32"/>
          <w:szCs w:val="32"/>
        </w:rPr>
        <w:t>启动闻一多故居</w:t>
      </w:r>
      <w:r w:rsidR="00DD2AC6" w:rsidRPr="00E23F21">
        <w:rPr>
          <w:rFonts w:ascii="仿宋_GB2312" w:eastAsia="仿宋_GB2312" w:hAnsi="仿宋" w:hint="eastAsia"/>
          <w:color w:val="000000"/>
          <w:sz w:val="32"/>
          <w:szCs w:val="32"/>
        </w:rPr>
        <w:t>布展，不断固化校园文明成果，</w:t>
      </w:r>
      <w:r w:rsidR="00DD2AC6" w:rsidRPr="00E23F21">
        <w:rPr>
          <w:rFonts w:ascii="仿宋_GB2312" w:eastAsia="仿宋_GB2312" w:hint="eastAsia"/>
          <w:sz w:val="32"/>
          <w:szCs w:val="32"/>
        </w:rPr>
        <w:t>增强师生对校园文明的认同感和自豪感</w:t>
      </w:r>
      <w:r w:rsidR="000C3B40" w:rsidRPr="00E23F21">
        <w:rPr>
          <w:rFonts w:ascii="仿宋_GB2312" w:eastAsia="仿宋_GB2312" w:hAnsi="仿宋" w:hint="eastAsia"/>
          <w:color w:val="000000"/>
          <w:sz w:val="32"/>
          <w:szCs w:val="32"/>
        </w:rPr>
        <w:t>。</w:t>
      </w:r>
    </w:p>
    <w:p w:rsidR="003348CC" w:rsidRPr="00E23F21" w:rsidRDefault="00457C16" w:rsidP="00E23F21">
      <w:pPr>
        <w:pStyle w:val="a3"/>
        <w:snapToGrid w:val="0"/>
        <w:spacing w:before="0" w:beforeAutospacing="0" w:afterLines="50" w:after="156" w:afterAutospacing="0" w:line="500" w:lineRule="exact"/>
        <w:ind w:firstLineChars="200" w:firstLine="643"/>
        <w:rPr>
          <w:rFonts w:ascii="仿宋_GB2312" w:eastAsia="仿宋_GB2312" w:hAnsi="仿宋"/>
          <w:color w:val="000000"/>
          <w:sz w:val="32"/>
          <w:szCs w:val="32"/>
        </w:rPr>
      </w:pPr>
      <w:r w:rsidRPr="00E23F21">
        <w:rPr>
          <w:rFonts w:ascii="仿宋_GB2312" w:eastAsia="仿宋_GB2312" w:hAnsi="仿宋" w:hint="eastAsia"/>
          <w:b/>
          <w:color w:val="000000"/>
          <w:kern w:val="2"/>
          <w:sz w:val="32"/>
          <w:szCs w:val="32"/>
        </w:rPr>
        <w:lastRenderedPageBreak/>
        <w:t>6.</w:t>
      </w:r>
      <w:r w:rsidR="00DD2AC6" w:rsidRPr="00E23F21">
        <w:rPr>
          <w:rFonts w:ascii="仿宋_GB2312" w:eastAsia="仿宋_GB2312" w:hAnsi="仿宋" w:hint="eastAsia"/>
          <w:b/>
          <w:color w:val="000000"/>
          <w:kern w:val="2"/>
          <w:sz w:val="32"/>
          <w:szCs w:val="32"/>
        </w:rPr>
        <w:t>加强普法宣传工作，提升师生法治意识。</w:t>
      </w:r>
      <w:r w:rsidR="00DD2AC6" w:rsidRPr="00E23F21">
        <w:rPr>
          <w:rFonts w:ascii="仿宋_GB2312" w:eastAsia="仿宋_GB2312" w:hAnsi="仿宋" w:hint="eastAsia"/>
          <w:color w:val="000000"/>
          <w:sz w:val="32"/>
          <w:szCs w:val="32"/>
        </w:rPr>
        <w:t>坚持法治宣传教育和法制实践相结合，充分利用网站、校报、广播站、</w:t>
      </w:r>
      <w:proofErr w:type="gramStart"/>
      <w:r w:rsidR="00DD2AC6" w:rsidRPr="00E23F21">
        <w:rPr>
          <w:rFonts w:ascii="仿宋_GB2312" w:eastAsia="仿宋_GB2312" w:hAnsi="仿宋" w:hint="eastAsia"/>
          <w:color w:val="000000"/>
          <w:sz w:val="32"/>
          <w:szCs w:val="32"/>
        </w:rPr>
        <w:t>微博微</w:t>
      </w:r>
      <w:proofErr w:type="gramEnd"/>
      <w:r w:rsidR="00DD2AC6" w:rsidRPr="00E23F21">
        <w:rPr>
          <w:rFonts w:ascii="仿宋_GB2312" w:eastAsia="仿宋_GB2312" w:hAnsi="仿宋" w:hint="eastAsia"/>
          <w:color w:val="000000"/>
          <w:sz w:val="32"/>
          <w:szCs w:val="32"/>
        </w:rPr>
        <w:t>信、海报栏、宣传栏等宣传阵地，切实提升舆论正面引导。通过举办宣讲会、报告会、讨论会、座谈会等多种形式，把法律讲深、讲透、讲实，帮助广大师生提高认识、统一思想，增强推动学校事业科学发展的自觉性、坚定性。校报开辟《学人说法》专栏，推送普法专题文章。在全国国家宪法日，围绕宪法的学习宣传，开展线下宣传、法律进社区、进学校等主题宣传教育活动，弘扬宪法精神，</w:t>
      </w:r>
      <w:proofErr w:type="gramStart"/>
      <w:r w:rsidR="00DD2AC6" w:rsidRPr="00E23F21">
        <w:rPr>
          <w:rFonts w:ascii="仿宋_GB2312" w:eastAsia="仿宋_GB2312" w:hAnsi="仿宋" w:hint="eastAsia"/>
          <w:color w:val="000000"/>
          <w:sz w:val="32"/>
          <w:szCs w:val="32"/>
        </w:rPr>
        <w:t>培树法治</w:t>
      </w:r>
      <w:proofErr w:type="gramEnd"/>
      <w:r w:rsidR="00DD2AC6" w:rsidRPr="00E23F21">
        <w:rPr>
          <w:rFonts w:ascii="仿宋_GB2312" w:eastAsia="仿宋_GB2312" w:hAnsi="仿宋" w:hint="eastAsia"/>
          <w:color w:val="000000"/>
          <w:sz w:val="32"/>
          <w:szCs w:val="32"/>
        </w:rPr>
        <w:t>意识。</w:t>
      </w:r>
    </w:p>
    <w:p w:rsidR="00E23F21" w:rsidRDefault="003348CC"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color w:val="000000"/>
          <w:sz w:val="32"/>
          <w:szCs w:val="32"/>
        </w:rPr>
        <w:t>在过去若干年发展积累基础上，经过近年来的建设，党委宣传部、新闻中心已经建成一支</w:t>
      </w:r>
      <w:r w:rsidRPr="00E23F21">
        <w:rPr>
          <w:rFonts w:ascii="仿宋_GB2312" w:eastAsia="仿宋_GB2312" w:hAnsi="仿宋" w:cs="Times New Roman" w:hint="eastAsia"/>
          <w:bCs/>
          <w:color w:val="000000"/>
          <w:sz w:val="32"/>
          <w:szCs w:val="32"/>
        </w:rPr>
        <w:t>高素质专业性队伍</w:t>
      </w:r>
      <w:r w:rsidRPr="00E23F21">
        <w:rPr>
          <w:rFonts w:ascii="仿宋_GB2312" w:eastAsia="仿宋_GB2312" w:hAnsi="仿宋" w:cs="Times New Roman" w:hint="eastAsia"/>
          <w:color w:val="000000"/>
          <w:sz w:val="32"/>
          <w:szCs w:val="32"/>
        </w:rPr>
        <w:t>，成为一个</w:t>
      </w:r>
      <w:r w:rsidRPr="00E23F21">
        <w:rPr>
          <w:rFonts w:ascii="仿宋_GB2312" w:eastAsia="仿宋_GB2312" w:hAnsi="仿宋" w:cs="Times New Roman" w:hint="eastAsia"/>
          <w:bCs/>
          <w:color w:val="000000"/>
          <w:sz w:val="32"/>
          <w:szCs w:val="32"/>
        </w:rPr>
        <w:t>特别能战斗的集体！</w:t>
      </w:r>
      <w:r w:rsidR="002515CA" w:rsidRPr="00E23F21">
        <w:rPr>
          <w:rFonts w:ascii="仿宋_GB2312" w:eastAsia="仿宋_GB2312" w:hAnsi="仿宋" w:cs="Times New Roman" w:hint="eastAsia"/>
          <w:bCs/>
          <w:color w:val="000000"/>
          <w:sz w:val="32"/>
          <w:szCs w:val="32"/>
        </w:rPr>
        <w:t>特别是本学期以来，主题教育领导学习活动安排，主题教育专题网站建设和相关新闻采写推送，“奋进之笔”院长风采录的采访录制，国庆和校庆系列活动参与组织和精彩报道，“东方红3”船的文化装饰、资料采集、宣传片制作、宣传画册制作和报道，</w:t>
      </w:r>
      <w:r w:rsidR="00457C16" w:rsidRPr="00E23F21">
        <w:rPr>
          <w:rFonts w:ascii="仿宋_GB2312" w:eastAsia="仿宋_GB2312" w:hAnsi="仿宋" w:cs="Times New Roman" w:hint="eastAsia"/>
          <w:bCs/>
          <w:color w:val="000000"/>
          <w:sz w:val="32"/>
          <w:szCs w:val="32"/>
        </w:rPr>
        <w:t>《海大文化小客厅》</w:t>
      </w:r>
      <w:r w:rsidR="002515CA" w:rsidRPr="00E23F21">
        <w:rPr>
          <w:rFonts w:ascii="仿宋_GB2312" w:eastAsia="仿宋_GB2312" w:hAnsi="仿宋" w:cs="Times New Roman" w:hint="eastAsia"/>
          <w:bCs/>
          <w:color w:val="000000"/>
          <w:sz w:val="32"/>
          <w:szCs w:val="32"/>
        </w:rPr>
        <w:t>成功升级改版，“八关山与青岛文脉”专家研讨会的成功举办，“高等教育学会宣传工作研究分会年会”成功承办，与习五一等恶意网络挑战的斗争，都考验了这支队伍的能力和素质，展示了海大形象。</w:t>
      </w:r>
    </w:p>
    <w:p w:rsidR="00E23F21" w:rsidRDefault="00C3735A" w:rsidP="00E23F21">
      <w:pPr>
        <w:pStyle w:val="a3"/>
        <w:numPr>
          <w:ilvl w:val="0"/>
          <w:numId w:val="8"/>
        </w:numPr>
        <w:snapToGrid w:val="0"/>
        <w:spacing w:before="0" w:beforeAutospacing="0" w:afterLines="50" w:after="156" w:afterAutospacing="0" w:line="500" w:lineRule="exact"/>
        <w:rPr>
          <w:rFonts w:ascii="仿宋_GB2312" w:eastAsia="仿宋_GB2312" w:hAnsi="仿宋" w:cs="Times New Roman"/>
          <w:bCs/>
          <w:color w:val="000000"/>
          <w:sz w:val="32"/>
          <w:szCs w:val="32"/>
        </w:rPr>
      </w:pPr>
      <w:r w:rsidRPr="00E23F21">
        <w:rPr>
          <w:rFonts w:ascii="仿宋_GB2312" w:eastAsia="仿宋_GB2312" w:hAnsi="仿宋" w:cs="Times New Roman" w:hint="eastAsia"/>
          <w:b/>
          <w:bCs/>
          <w:color w:val="000000"/>
          <w:sz w:val="32"/>
          <w:szCs w:val="32"/>
        </w:rPr>
        <w:t>存在的主要问题</w:t>
      </w:r>
      <w:r w:rsidR="00DD2AC6" w:rsidRPr="00E23F21">
        <w:rPr>
          <w:rFonts w:ascii="仿宋_GB2312" w:eastAsia="仿宋_GB2312" w:hAnsi="仿宋" w:cs="Times New Roman" w:hint="eastAsia"/>
          <w:b/>
          <w:bCs/>
          <w:color w:val="000000"/>
          <w:sz w:val="32"/>
          <w:szCs w:val="32"/>
        </w:rPr>
        <w:t>、</w:t>
      </w:r>
      <w:r w:rsidRPr="00E23F21">
        <w:rPr>
          <w:rFonts w:ascii="仿宋_GB2312" w:eastAsia="仿宋_GB2312" w:hAnsi="仿宋" w:cs="Times New Roman" w:hint="eastAsia"/>
          <w:b/>
          <w:bCs/>
          <w:color w:val="000000"/>
          <w:sz w:val="32"/>
          <w:szCs w:val="32"/>
        </w:rPr>
        <w:t>不足</w:t>
      </w:r>
      <w:r w:rsidR="00DD2AC6" w:rsidRPr="00E23F21">
        <w:rPr>
          <w:rFonts w:ascii="仿宋_GB2312" w:eastAsia="仿宋_GB2312" w:hAnsi="仿宋" w:cs="Times New Roman" w:hint="eastAsia"/>
          <w:b/>
          <w:bCs/>
          <w:color w:val="000000"/>
          <w:sz w:val="32"/>
          <w:szCs w:val="32"/>
        </w:rPr>
        <w:t>和下一步工作思路</w:t>
      </w:r>
    </w:p>
    <w:p w:rsidR="00DD2AC6" w:rsidRPr="00E23F21" w:rsidRDefault="00E23F21" w:rsidP="00E23F21">
      <w:pPr>
        <w:pStyle w:val="a3"/>
        <w:snapToGrid w:val="0"/>
        <w:spacing w:before="0" w:beforeAutospacing="0" w:afterLines="50" w:after="156" w:afterAutospacing="0" w:line="500" w:lineRule="exact"/>
        <w:ind w:left="640"/>
        <w:rPr>
          <w:rFonts w:ascii="仿宋_GB2312" w:eastAsia="仿宋_GB2312" w:hAnsi="仿宋" w:cs="Times New Roman"/>
          <w:bCs/>
          <w:color w:val="000000"/>
          <w:sz w:val="32"/>
          <w:szCs w:val="32"/>
        </w:rPr>
      </w:pPr>
      <w:r>
        <w:rPr>
          <w:rFonts w:ascii="仿宋_GB2312" w:eastAsia="仿宋_GB2312" w:hAnsi="仿宋" w:cs="Times New Roman" w:hint="eastAsia"/>
          <w:bCs/>
          <w:color w:val="000000"/>
          <w:sz w:val="32"/>
          <w:szCs w:val="32"/>
        </w:rPr>
        <w:t>（一）</w:t>
      </w:r>
      <w:r w:rsidR="00DD2AC6" w:rsidRPr="00E23F21">
        <w:rPr>
          <w:rFonts w:ascii="仿宋_GB2312" w:eastAsia="仿宋_GB2312" w:hAnsi="仿宋" w:cs="Times New Roman" w:hint="eastAsia"/>
          <w:b/>
          <w:bCs/>
          <w:color w:val="000000"/>
          <w:sz w:val="32"/>
          <w:szCs w:val="32"/>
        </w:rPr>
        <w:t>存在的主要问题和不足</w:t>
      </w:r>
    </w:p>
    <w:p w:rsidR="00DD2AC6" w:rsidRP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bCs/>
          <w:color w:val="000000"/>
          <w:sz w:val="32"/>
          <w:szCs w:val="32"/>
        </w:rPr>
        <w:t>1.理论学习，特别是《中国共产党宣传工作条例》学习理解不够深入。</w:t>
      </w:r>
      <w:r w:rsidR="00CA11E5" w:rsidRPr="00E23F21">
        <w:rPr>
          <w:rFonts w:ascii="仿宋_GB2312" w:eastAsia="仿宋_GB2312" w:hAnsi="仿宋" w:hint="eastAsia"/>
          <w:color w:val="000000"/>
          <w:sz w:val="32"/>
          <w:szCs w:val="32"/>
        </w:rPr>
        <w:t>自觉主动学、及时</w:t>
      </w:r>
      <w:proofErr w:type="gramStart"/>
      <w:r w:rsidR="00CA11E5" w:rsidRPr="00E23F21">
        <w:rPr>
          <w:rFonts w:ascii="仿宋_GB2312" w:eastAsia="仿宋_GB2312" w:hAnsi="仿宋" w:hint="eastAsia"/>
          <w:color w:val="000000"/>
          <w:sz w:val="32"/>
          <w:szCs w:val="32"/>
        </w:rPr>
        <w:t>跟进学</w:t>
      </w:r>
      <w:proofErr w:type="gramEnd"/>
      <w:r w:rsidR="00CA11E5" w:rsidRPr="00E23F21">
        <w:rPr>
          <w:rFonts w:ascii="仿宋_GB2312" w:eastAsia="仿宋_GB2312" w:hAnsi="仿宋" w:hint="eastAsia"/>
          <w:color w:val="000000"/>
          <w:sz w:val="32"/>
          <w:szCs w:val="32"/>
        </w:rPr>
        <w:t>和联系实际学还要进一步加强。深入讨论不够，特别是有针对性的专题研讨不多。在今后的理论学习中，支部将更加积极主动，不仅要做</w:t>
      </w:r>
      <w:r w:rsidR="00CA11E5" w:rsidRPr="00E23F21">
        <w:rPr>
          <w:rFonts w:ascii="仿宋_GB2312" w:eastAsia="仿宋_GB2312" w:hAnsi="仿宋" w:hint="eastAsia"/>
          <w:color w:val="000000"/>
          <w:sz w:val="32"/>
          <w:szCs w:val="32"/>
        </w:rPr>
        <w:lastRenderedPageBreak/>
        <w:t>到“知其然”，还要做到“知其所以然”，结合部门岗位职责，引领全校教职工党员全面提高思想政治素质和理论水平。</w:t>
      </w:r>
    </w:p>
    <w:p w:rsidR="00DD2AC6" w:rsidRP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color w:val="000000"/>
          <w:sz w:val="32"/>
          <w:szCs w:val="32"/>
        </w:rPr>
        <w:t>2.</w:t>
      </w:r>
      <w:r w:rsidRPr="00E23F21">
        <w:rPr>
          <w:rFonts w:ascii="仿宋_GB2312" w:eastAsia="仿宋_GB2312" w:hAnsi="仿宋" w:cs="Times New Roman" w:hint="eastAsia"/>
          <w:bCs/>
          <w:color w:val="000000"/>
          <w:sz w:val="32"/>
          <w:szCs w:val="32"/>
        </w:rPr>
        <w:t>面向未来的队伍建设和</w:t>
      </w:r>
      <w:proofErr w:type="gramStart"/>
      <w:r w:rsidRPr="00E23F21">
        <w:rPr>
          <w:rFonts w:ascii="仿宋_GB2312" w:eastAsia="仿宋_GB2312" w:hAnsi="仿宋" w:cs="Times New Roman" w:hint="eastAsia"/>
          <w:bCs/>
          <w:color w:val="000000"/>
          <w:sz w:val="32"/>
          <w:szCs w:val="32"/>
        </w:rPr>
        <w:t>融媒体</w:t>
      </w:r>
      <w:proofErr w:type="gramEnd"/>
      <w:r w:rsidRPr="00E23F21">
        <w:rPr>
          <w:rFonts w:ascii="仿宋_GB2312" w:eastAsia="仿宋_GB2312" w:hAnsi="仿宋" w:cs="Times New Roman" w:hint="eastAsia"/>
          <w:bCs/>
          <w:color w:val="000000"/>
          <w:sz w:val="32"/>
          <w:szCs w:val="32"/>
        </w:rPr>
        <w:t>建设还有很大差距</w:t>
      </w:r>
      <w:r w:rsidR="00CA11E5" w:rsidRPr="00E23F21">
        <w:rPr>
          <w:rFonts w:ascii="仿宋_GB2312" w:eastAsia="仿宋_GB2312" w:hAnsi="仿宋" w:cs="Times New Roman" w:hint="eastAsia"/>
          <w:bCs/>
          <w:color w:val="000000"/>
          <w:sz w:val="32"/>
          <w:szCs w:val="32"/>
        </w:rPr>
        <w:t>。</w:t>
      </w:r>
      <w:bookmarkStart w:id="1" w:name="_Hlk501971367"/>
      <w:proofErr w:type="gramStart"/>
      <w:r w:rsidR="00CA11E5" w:rsidRPr="00E23F21">
        <w:rPr>
          <w:rFonts w:ascii="仿宋_GB2312" w:eastAsia="仿宋_GB2312" w:hAnsi="仿宋" w:cs="Times New Roman" w:hint="eastAsia"/>
          <w:bCs/>
          <w:color w:val="000000"/>
          <w:sz w:val="32"/>
          <w:szCs w:val="32"/>
        </w:rPr>
        <w:t>人岗匹配</w:t>
      </w:r>
      <w:proofErr w:type="gramEnd"/>
      <w:r w:rsidR="00CA11E5" w:rsidRPr="00E23F21">
        <w:rPr>
          <w:rFonts w:ascii="仿宋_GB2312" w:eastAsia="仿宋_GB2312" w:hAnsi="仿宋" w:cs="Times New Roman" w:hint="eastAsia"/>
          <w:bCs/>
          <w:color w:val="000000"/>
          <w:sz w:val="32"/>
          <w:szCs w:val="32"/>
        </w:rPr>
        <w:t>和</w:t>
      </w:r>
      <w:proofErr w:type="gramStart"/>
      <w:r w:rsidR="00CA11E5" w:rsidRPr="00E23F21">
        <w:rPr>
          <w:rFonts w:ascii="仿宋_GB2312" w:eastAsia="仿宋_GB2312" w:hAnsi="仿宋" w:cs="Times New Roman" w:hint="eastAsia"/>
          <w:bCs/>
          <w:color w:val="000000"/>
          <w:sz w:val="32"/>
          <w:szCs w:val="32"/>
        </w:rPr>
        <w:t>能力建还需</w:t>
      </w:r>
      <w:proofErr w:type="gramEnd"/>
      <w:r w:rsidR="00CA11E5" w:rsidRPr="00E23F21">
        <w:rPr>
          <w:rFonts w:ascii="仿宋_GB2312" w:eastAsia="仿宋_GB2312" w:hAnsi="仿宋" w:cs="Times New Roman" w:hint="eastAsia"/>
          <w:bCs/>
          <w:color w:val="000000"/>
          <w:sz w:val="32"/>
          <w:szCs w:val="32"/>
        </w:rPr>
        <w:t>进一步加强，还需在提升理论知识、业务知识、实践经验、综合能力上下功夫。</w:t>
      </w:r>
      <w:proofErr w:type="gramStart"/>
      <w:r w:rsidR="00CA11E5" w:rsidRPr="00E23F21">
        <w:rPr>
          <w:rFonts w:ascii="仿宋_GB2312" w:eastAsia="仿宋_GB2312" w:hAnsi="仿宋" w:cs="Times New Roman" w:hint="eastAsia"/>
          <w:bCs/>
          <w:color w:val="000000"/>
          <w:sz w:val="32"/>
          <w:szCs w:val="32"/>
        </w:rPr>
        <w:t>融媒体</w:t>
      </w:r>
      <w:proofErr w:type="gramEnd"/>
      <w:r w:rsidR="00CA11E5" w:rsidRPr="00E23F21">
        <w:rPr>
          <w:rFonts w:ascii="仿宋_GB2312" w:eastAsia="仿宋_GB2312" w:hAnsi="仿宋" w:cs="Times New Roman" w:hint="eastAsia"/>
          <w:bCs/>
          <w:color w:val="000000"/>
          <w:sz w:val="32"/>
          <w:szCs w:val="32"/>
        </w:rPr>
        <w:t>建设还</w:t>
      </w:r>
      <w:proofErr w:type="gramStart"/>
      <w:r w:rsidR="00CA11E5" w:rsidRPr="00E23F21">
        <w:rPr>
          <w:rFonts w:ascii="仿宋_GB2312" w:eastAsia="仿宋_GB2312" w:hAnsi="仿宋" w:cs="Times New Roman" w:hint="eastAsia"/>
          <w:bCs/>
          <w:color w:val="000000"/>
          <w:sz w:val="32"/>
          <w:szCs w:val="32"/>
        </w:rPr>
        <w:t>需解放</w:t>
      </w:r>
      <w:proofErr w:type="gramEnd"/>
      <w:r w:rsidR="00CA11E5" w:rsidRPr="00E23F21">
        <w:rPr>
          <w:rFonts w:ascii="仿宋_GB2312" w:eastAsia="仿宋_GB2312" w:hAnsi="仿宋" w:cs="Times New Roman" w:hint="eastAsia"/>
          <w:bCs/>
          <w:color w:val="000000"/>
          <w:sz w:val="32"/>
          <w:szCs w:val="32"/>
        </w:rPr>
        <w:t>思想，拓宽思路，优化方法，满足学校发展和师生需求，促进协调发展，努力把</w:t>
      </w:r>
      <w:proofErr w:type="gramStart"/>
      <w:r w:rsidR="00CA11E5" w:rsidRPr="00E23F21">
        <w:rPr>
          <w:rFonts w:ascii="仿宋_GB2312" w:eastAsia="仿宋_GB2312" w:hAnsi="仿宋" w:cs="Times New Roman" w:hint="eastAsia"/>
          <w:bCs/>
          <w:color w:val="000000"/>
          <w:sz w:val="32"/>
          <w:szCs w:val="32"/>
        </w:rPr>
        <w:t>融媒体</w:t>
      </w:r>
      <w:proofErr w:type="gramEnd"/>
      <w:r w:rsidR="00CA11E5" w:rsidRPr="00E23F21">
        <w:rPr>
          <w:rFonts w:ascii="仿宋_GB2312" w:eastAsia="仿宋_GB2312" w:hAnsi="仿宋" w:cs="Times New Roman" w:hint="eastAsia"/>
          <w:bCs/>
          <w:color w:val="000000"/>
          <w:sz w:val="32"/>
          <w:szCs w:val="32"/>
        </w:rPr>
        <w:t>中心建成主流舆论阵地、综合服务平台和校园信息枢纽。</w:t>
      </w:r>
      <w:bookmarkEnd w:id="1"/>
    </w:p>
    <w:p w:rsid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color w:val="000000"/>
          <w:sz w:val="32"/>
          <w:szCs w:val="32"/>
        </w:rPr>
        <w:t>3.</w:t>
      </w:r>
      <w:r w:rsidRPr="00E23F21">
        <w:rPr>
          <w:rFonts w:ascii="仿宋_GB2312" w:eastAsia="仿宋_GB2312" w:hAnsi="仿宋" w:cs="Times New Roman" w:hint="eastAsia"/>
          <w:bCs/>
          <w:color w:val="000000"/>
          <w:sz w:val="32"/>
          <w:szCs w:val="32"/>
        </w:rPr>
        <w:t>文化建设缺乏整体规划，尚处在摸着石头过河阶段。</w:t>
      </w:r>
      <w:r w:rsidR="00623748" w:rsidRPr="00E23F21">
        <w:rPr>
          <w:rFonts w:ascii="仿宋_GB2312" w:eastAsia="仿宋_GB2312" w:hAnsi="仿宋" w:cs="Times New Roman" w:hint="eastAsia"/>
          <w:bCs/>
          <w:color w:val="000000"/>
          <w:sz w:val="32"/>
          <w:szCs w:val="32"/>
        </w:rPr>
        <w:t>还需</w:t>
      </w:r>
      <w:r w:rsidR="00623748" w:rsidRPr="00E23F21">
        <w:rPr>
          <w:rFonts w:ascii="仿宋_GB2312" w:eastAsia="仿宋_GB2312" w:hint="eastAsia"/>
          <w:sz w:val="32"/>
          <w:szCs w:val="32"/>
        </w:rPr>
        <w:t>加强对学校教育思想、办学理念、校训、校风等精神内涵的深入理解，充分展示学校独特、鲜明的文化积淀与文化追求，提升</w:t>
      </w:r>
      <w:r w:rsidR="00623748" w:rsidRPr="00E23F21">
        <w:rPr>
          <w:rFonts w:ascii="仿宋_GB2312" w:eastAsia="仿宋_GB2312" w:hAnsi="仿宋" w:cs="Times New Roman" w:hint="eastAsia"/>
          <w:bCs/>
          <w:color w:val="000000"/>
          <w:sz w:val="32"/>
          <w:szCs w:val="32"/>
        </w:rPr>
        <w:t>宣传阵地、</w:t>
      </w:r>
      <w:r w:rsidR="00CA11E5" w:rsidRPr="00E23F21">
        <w:rPr>
          <w:rFonts w:ascii="仿宋_GB2312" w:eastAsia="仿宋_GB2312" w:hAnsi="仿宋" w:cs="Times New Roman" w:hint="eastAsia"/>
          <w:bCs/>
          <w:color w:val="000000"/>
          <w:sz w:val="32"/>
          <w:szCs w:val="32"/>
        </w:rPr>
        <w:t>师德师风、</w:t>
      </w:r>
      <w:r w:rsidR="00623748" w:rsidRPr="00E23F21">
        <w:rPr>
          <w:rFonts w:ascii="仿宋_GB2312" w:eastAsia="仿宋_GB2312" w:hAnsi="仿宋" w:cs="Times New Roman" w:hint="eastAsia"/>
          <w:bCs/>
          <w:color w:val="000000"/>
          <w:sz w:val="32"/>
          <w:szCs w:val="32"/>
        </w:rPr>
        <w:t>校园文化、校园环境等文化建设的统筹规划，促进</w:t>
      </w:r>
      <w:r w:rsidR="00CA11E5" w:rsidRPr="00E23F21">
        <w:rPr>
          <w:rFonts w:ascii="仿宋_GB2312" w:eastAsia="仿宋_GB2312" w:hAnsi="仿宋" w:cs="Times New Roman" w:hint="eastAsia"/>
          <w:bCs/>
          <w:color w:val="000000"/>
          <w:sz w:val="32"/>
          <w:szCs w:val="32"/>
        </w:rPr>
        <w:t>师生</w:t>
      </w:r>
      <w:r w:rsidR="00623748" w:rsidRPr="00E23F21">
        <w:rPr>
          <w:rFonts w:ascii="仿宋_GB2312" w:eastAsia="仿宋_GB2312" w:hAnsi="仿宋" w:cs="Times New Roman" w:hint="eastAsia"/>
          <w:bCs/>
          <w:color w:val="000000"/>
          <w:sz w:val="32"/>
          <w:szCs w:val="32"/>
        </w:rPr>
        <w:t>文化</w:t>
      </w:r>
      <w:r w:rsidR="00CA11E5" w:rsidRPr="00E23F21">
        <w:rPr>
          <w:rFonts w:ascii="仿宋_GB2312" w:eastAsia="仿宋_GB2312" w:hAnsi="仿宋" w:cs="Times New Roman" w:hint="eastAsia"/>
          <w:bCs/>
          <w:color w:val="000000"/>
          <w:sz w:val="32"/>
          <w:szCs w:val="32"/>
        </w:rPr>
        <w:t>认同</w:t>
      </w:r>
      <w:r w:rsidR="00623748" w:rsidRPr="00E23F21">
        <w:rPr>
          <w:rFonts w:ascii="仿宋_GB2312" w:eastAsia="仿宋_GB2312" w:hAnsi="仿宋" w:cs="Times New Roman" w:hint="eastAsia"/>
          <w:bCs/>
          <w:color w:val="000000"/>
          <w:sz w:val="32"/>
          <w:szCs w:val="32"/>
        </w:rPr>
        <w:t>。</w:t>
      </w:r>
    </w:p>
    <w:p w:rsidR="00DD2AC6" w:rsidRPr="00E23F21" w:rsidRDefault="00E23F21"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Pr>
          <w:rFonts w:ascii="仿宋_GB2312" w:eastAsia="仿宋_GB2312" w:hAnsi="仿宋" w:cs="Times New Roman" w:hint="eastAsia"/>
          <w:bCs/>
          <w:color w:val="000000"/>
          <w:sz w:val="32"/>
          <w:szCs w:val="32"/>
        </w:rPr>
        <w:t>（二）</w:t>
      </w:r>
      <w:r w:rsidR="00DD2AC6" w:rsidRPr="00E23F21">
        <w:rPr>
          <w:rFonts w:ascii="仿宋_GB2312" w:eastAsia="仿宋_GB2312" w:hAnsi="仿宋" w:cs="Times New Roman" w:hint="eastAsia"/>
          <w:b/>
          <w:bCs/>
          <w:color w:val="000000"/>
          <w:sz w:val="32"/>
          <w:szCs w:val="32"/>
        </w:rPr>
        <w:t>下一步工作思路</w:t>
      </w:r>
    </w:p>
    <w:p w:rsidR="00C3735A" w:rsidRP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color w:val="000000"/>
          <w:sz w:val="32"/>
          <w:szCs w:val="32"/>
        </w:rPr>
      </w:pPr>
      <w:r w:rsidRPr="00E23F21">
        <w:rPr>
          <w:rFonts w:ascii="仿宋_GB2312" w:eastAsia="仿宋_GB2312" w:hAnsi="仿宋" w:cs="Times New Roman" w:hint="eastAsia"/>
          <w:bCs/>
          <w:color w:val="000000"/>
          <w:sz w:val="32"/>
          <w:szCs w:val="32"/>
        </w:rPr>
        <w:t>1.</w:t>
      </w:r>
      <w:r w:rsidR="00C3735A" w:rsidRPr="00E23F21">
        <w:rPr>
          <w:rFonts w:ascii="仿宋_GB2312" w:eastAsia="仿宋_GB2312" w:hAnsi="仿宋" w:cs="Times New Roman" w:hint="eastAsia"/>
          <w:bCs/>
          <w:color w:val="000000"/>
          <w:sz w:val="32"/>
          <w:szCs w:val="32"/>
        </w:rPr>
        <w:t>进一步加强学习。通过听辅导报告、自学、集体学习讨论和联系实际，提高学习的针对性和实效。</w:t>
      </w:r>
      <w:r w:rsidR="00101892" w:rsidRPr="00E23F21">
        <w:rPr>
          <w:rFonts w:ascii="仿宋_GB2312" w:eastAsia="仿宋_GB2312" w:hAnsi="仿宋" w:hint="eastAsia"/>
          <w:color w:val="000000"/>
          <w:sz w:val="32"/>
          <w:szCs w:val="32"/>
        </w:rPr>
        <w:t>坚持读原著、学原文、悟原理，通过个人自学、集中研讨、深入谈心交流，联系实际学、带着问题学、及时跟进学，进一步深化认识、统一思想。树牢“四个意识”，坚定“四个自信”，坚决做到“两个维护”。</w:t>
      </w:r>
    </w:p>
    <w:p w:rsidR="00C3735A" w:rsidRP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bCs/>
          <w:color w:val="000000"/>
          <w:sz w:val="32"/>
          <w:szCs w:val="32"/>
        </w:rPr>
        <w:t>2.</w:t>
      </w:r>
      <w:r w:rsidR="00C3735A" w:rsidRPr="00E23F21">
        <w:rPr>
          <w:rFonts w:ascii="仿宋_GB2312" w:eastAsia="仿宋_GB2312" w:hAnsi="仿宋" w:cs="Times New Roman" w:hint="eastAsia"/>
          <w:bCs/>
          <w:color w:val="000000"/>
          <w:sz w:val="32"/>
          <w:szCs w:val="32"/>
        </w:rPr>
        <w:t>加快媒体融合研究，</w:t>
      </w:r>
      <w:r w:rsidR="00101892" w:rsidRPr="00E23F21">
        <w:rPr>
          <w:rFonts w:ascii="仿宋_GB2312" w:eastAsia="仿宋_GB2312" w:hAnsi="仿宋" w:cs="Times New Roman" w:hint="eastAsia"/>
          <w:bCs/>
          <w:color w:val="000000"/>
          <w:sz w:val="32"/>
          <w:szCs w:val="32"/>
        </w:rPr>
        <w:t>积极探索校园媒体与校内师生的融合、与校园文化的融合、与新兴新闻媒体技术的融合，综合运用多形式、多载体、多视角，打造师生认可的新媒体矩阵，逐步推进，</w:t>
      </w:r>
      <w:r w:rsidR="00C3735A" w:rsidRPr="00E23F21">
        <w:rPr>
          <w:rFonts w:ascii="仿宋_GB2312" w:eastAsia="仿宋_GB2312" w:hAnsi="仿宋" w:cs="Times New Roman" w:hint="eastAsia"/>
          <w:bCs/>
          <w:color w:val="000000"/>
          <w:sz w:val="32"/>
          <w:szCs w:val="32"/>
        </w:rPr>
        <w:t>争取结合西海岸校区的建成启用，全面落实。</w:t>
      </w:r>
    </w:p>
    <w:p w:rsidR="007B6911" w:rsidRPr="00E23F21" w:rsidRDefault="00DD2AC6" w:rsidP="00E23F21">
      <w:pPr>
        <w:pStyle w:val="a3"/>
        <w:snapToGrid w:val="0"/>
        <w:spacing w:before="0" w:beforeAutospacing="0" w:afterLines="50" w:after="156" w:afterAutospacing="0" w:line="500" w:lineRule="exact"/>
        <w:ind w:firstLineChars="200" w:firstLine="640"/>
        <w:rPr>
          <w:rFonts w:ascii="仿宋_GB2312" w:eastAsia="仿宋_GB2312" w:hAnsi="仿宋" w:cs="Times New Roman"/>
          <w:bCs/>
          <w:color w:val="000000"/>
          <w:sz w:val="32"/>
          <w:szCs w:val="32"/>
        </w:rPr>
      </w:pPr>
      <w:r w:rsidRPr="00E23F21">
        <w:rPr>
          <w:rFonts w:ascii="仿宋_GB2312" w:eastAsia="仿宋_GB2312" w:hAnsi="仿宋" w:cs="Times New Roman" w:hint="eastAsia"/>
          <w:bCs/>
          <w:color w:val="000000"/>
          <w:sz w:val="32"/>
          <w:szCs w:val="32"/>
        </w:rPr>
        <w:t>3.</w:t>
      </w:r>
      <w:r w:rsidR="004964C2" w:rsidRPr="00E23F21">
        <w:rPr>
          <w:rFonts w:ascii="仿宋_GB2312" w:eastAsia="仿宋_GB2312" w:hAnsi="仿宋" w:cs="Times New Roman" w:hint="eastAsia"/>
          <w:bCs/>
          <w:color w:val="000000"/>
          <w:sz w:val="32"/>
          <w:szCs w:val="32"/>
        </w:rPr>
        <w:t>加强</w:t>
      </w:r>
      <w:r w:rsidR="00C3735A" w:rsidRPr="00E23F21">
        <w:rPr>
          <w:rFonts w:ascii="仿宋_GB2312" w:eastAsia="仿宋_GB2312" w:hAnsi="仿宋" w:cs="Times New Roman" w:hint="eastAsia"/>
          <w:bCs/>
          <w:color w:val="000000"/>
          <w:sz w:val="32"/>
          <w:szCs w:val="32"/>
        </w:rPr>
        <w:t>考察学习和调查研究，充分发挥学校</w:t>
      </w:r>
      <w:r w:rsidR="00101892" w:rsidRPr="00E23F21">
        <w:rPr>
          <w:rFonts w:ascii="仿宋_GB2312" w:eastAsia="仿宋_GB2312" w:hAnsi="仿宋" w:cs="Times New Roman" w:hint="eastAsia"/>
          <w:bCs/>
          <w:color w:val="000000"/>
          <w:sz w:val="32"/>
          <w:szCs w:val="32"/>
        </w:rPr>
        <w:t>精神文明与校园文化建设领导小组的</w:t>
      </w:r>
      <w:r w:rsidR="00C3735A" w:rsidRPr="00E23F21">
        <w:rPr>
          <w:rFonts w:ascii="仿宋_GB2312" w:eastAsia="仿宋_GB2312" w:hAnsi="仿宋" w:cs="Times New Roman" w:hint="eastAsia"/>
          <w:bCs/>
          <w:color w:val="000000"/>
          <w:sz w:val="32"/>
          <w:szCs w:val="32"/>
        </w:rPr>
        <w:t>作用，形成切实可行的</w:t>
      </w:r>
      <w:r w:rsidR="004964C2" w:rsidRPr="00E23F21">
        <w:rPr>
          <w:rFonts w:ascii="仿宋_GB2312" w:eastAsia="仿宋_GB2312" w:hAnsi="仿宋" w:cs="Times New Roman" w:hint="eastAsia"/>
          <w:bCs/>
          <w:color w:val="000000"/>
          <w:sz w:val="32"/>
          <w:szCs w:val="32"/>
        </w:rPr>
        <w:t>校园文化建</w:t>
      </w:r>
      <w:r w:rsidR="004964C2" w:rsidRPr="00E23F21">
        <w:rPr>
          <w:rFonts w:ascii="仿宋_GB2312" w:eastAsia="仿宋_GB2312" w:hAnsi="仿宋" w:cs="Times New Roman" w:hint="eastAsia"/>
          <w:bCs/>
          <w:color w:val="000000"/>
          <w:sz w:val="32"/>
          <w:szCs w:val="32"/>
        </w:rPr>
        <w:lastRenderedPageBreak/>
        <w:t>设五年规划，进一步坚定文化自信，加强一流大学建设文化传承与创新，提升学校文化软实力。</w:t>
      </w:r>
    </w:p>
    <w:sectPr w:rsidR="007B6911" w:rsidRPr="00E23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0A" w:rsidRDefault="00853C0A" w:rsidP="002B3A73">
      <w:r>
        <w:separator/>
      </w:r>
    </w:p>
  </w:endnote>
  <w:endnote w:type="continuationSeparator" w:id="0">
    <w:p w:rsidR="00853C0A" w:rsidRDefault="00853C0A" w:rsidP="002B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0A" w:rsidRDefault="00853C0A" w:rsidP="002B3A73">
      <w:r>
        <w:separator/>
      </w:r>
    </w:p>
  </w:footnote>
  <w:footnote w:type="continuationSeparator" w:id="0">
    <w:p w:rsidR="00853C0A" w:rsidRDefault="00853C0A" w:rsidP="002B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00F0"/>
    <w:multiLevelType w:val="hybridMultilevel"/>
    <w:tmpl w:val="633699B8"/>
    <w:lvl w:ilvl="0" w:tplc="0CFA1BBC">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DF50407"/>
    <w:multiLevelType w:val="hybridMultilevel"/>
    <w:tmpl w:val="67FE01EE"/>
    <w:lvl w:ilvl="0" w:tplc="6E1EFA3A">
      <w:start w:val="1"/>
      <w:numFmt w:val="bullet"/>
      <w:lvlText w:val=""/>
      <w:lvlJc w:val="left"/>
      <w:pPr>
        <w:tabs>
          <w:tab w:val="num" w:pos="720"/>
        </w:tabs>
        <w:ind w:left="720" w:hanging="360"/>
      </w:pPr>
      <w:rPr>
        <w:rFonts w:ascii="Wingdings" w:hAnsi="Wingdings" w:hint="default"/>
      </w:rPr>
    </w:lvl>
    <w:lvl w:ilvl="1" w:tplc="3758877C" w:tentative="1">
      <w:start w:val="1"/>
      <w:numFmt w:val="bullet"/>
      <w:lvlText w:val=""/>
      <w:lvlJc w:val="left"/>
      <w:pPr>
        <w:tabs>
          <w:tab w:val="num" w:pos="1440"/>
        </w:tabs>
        <w:ind w:left="1440" w:hanging="360"/>
      </w:pPr>
      <w:rPr>
        <w:rFonts w:ascii="Wingdings" w:hAnsi="Wingdings" w:hint="default"/>
      </w:rPr>
    </w:lvl>
    <w:lvl w:ilvl="2" w:tplc="43707730" w:tentative="1">
      <w:start w:val="1"/>
      <w:numFmt w:val="bullet"/>
      <w:lvlText w:val=""/>
      <w:lvlJc w:val="left"/>
      <w:pPr>
        <w:tabs>
          <w:tab w:val="num" w:pos="2160"/>
        </w:tabs>
        <w:ind w:left="2160" w:hanging="360"/>
      </w:pPr>
      <w:rPr>
        <w:rFonts w:ascii="Wingdings" w:hAnsi="Wingdings" w:hint="default"/>
      </w:rPr>
    </w:lvl>
    <w:lvl w:ilvl="3" w:tplc="CBD05E5E" w:tentative="1">
      <w:start w:val="1"/>
      <w:numFmt w:val="bullet"/>
      <w:lvlText w:val=""/>
      <w:lvlJc w:val="left"/>
      <w:pPr>
        <w:tabs>
          <w:tab w:val="num" w:pos="2880"/>
        </w:tabs>
        <w:ind w:left="2880" w:hanging="360"/>
      </w:pPr>
      <w:rPr>
        <w:rFonts w:ascii="Wingdings" w:hAnsi="Wingdings" w:hint="default"/>
      </w:rPr>
    </w:lvl>
    <w:lvl w:ilvl="4" w:tplc="CBBC7C98" w:tentative="1">
      <w:start w:val="1"/>
      <w:numFmt w:val="bullet"/>
      <w:lvlText w:val=""/>
      <w:lvlJc w:val="left"/>
      <w:pPr>
        <w:tabs>
          <w:tab w:val="num" w:pos="3600"/>
        </w:tabs>
        <w:ind w:left="3600" w:hanging="360"/>
      </w:pPr>
      <w:rPr>
        <w:rFonts w:ascii="Wingdings" w:hAnsi="Wingdings" w:hint="default"/>
      </w:rPr>
    </w:lvl>
    <w:lvl w:ilvl="5" w:tplc="60762D3E" w:tentative="1">
      <w:start w:val="1"/>
      <w:numFmt w:val="bullet"/>
      <w:lvlText w:val=""/>
      <w:lvlJc w:val="left"/>
      <w:pPr>
        <w:tabs>
          <w:tab w:val="num" w:pos="4320"/>
        </w:tabs>
        <w:ind w:left="4320" w:hanging="360"/>
      </w:pPr>
      <w:rPr>
        <w:rFonts w:ascii="Wingdings" w:hAnsi="Wingdings" w:hint="default"/>
      </w:rPr>
    </w:lvl>
    <w:lvl w:ilvl="6" w:tplc="F79224F8" w:tentative="1">
      <w:start w:val="1"/>
      <w:numFmt w:val="bullet"/>
      <w:lvlText w:val=""/>
      <w:lvlJc w:val="left"/>
      <w:pPr>
        <w:tabs>
          <w:tab w:val="num" w:pos="5040"/>
        </w:tabs>
        <w:ind w:left="5040" w:hanging="360"/>
      </w:pPr>
      <w:rPr>
        <w:rFonts w:ascii="Wingdings" w:hAnsi="Wingdings" w:hint="default"/>
      </w:rPr>
    </w:lvl>
    <w:lvl w:ilvl="7" w:tplc="A4DE6FDC" w:tentative="1">
      <w:start w:val="1"/>
      <w:numFmt w:val="bullet"/>
      <w:lvlText w:val=""/>
      <w:lvlJc w:val="left"/>
      <w:pPr>
        <w:tabs>
          <w:tab w:val="num" w:pos="5760"/>
        </w:tabs>
        <w:ind w:left="5760" w:hanging="360"/>
      </w:pPr>
      <w:rPr>
        <w:rFonts w:ascii="Wingdings" w:hAnsi="Wingdings" w:hint="default"/>
      </w:rPr>
    </w:lvl>
    <w:lvl w:ilvl="8" w:tplc="B8D42852" w:tentative="1">
      <w:start w:val="1"/>
      <w:numFmt w:val="bullet"/>
      <w:lvlText w:val=""/>
      <w:lvlJc w:val="left"/>
      <w:pPr>
        <w:tabs>
          <w:tab w:val="num" w:pos="6480"/>
        </w:tabs>
        <w:ind w:left="6480" w:hanging="360"/>
      </w:pPr>
      <w:rPr>
        <w:rFonts w:ascii="Wingdings" w:hAnsi="Wingdings" w:hint="default"/>
      </w:rPr>
    </w:lvl>
  </w:abstractNum>
  <w:abstractNum w:abstractNumId="2">
    <w:nsid w:val="2AA77E1A"/>
    <w:multiLevelType w:val="hybridMultilevel"/>
    <w:tmpl w:val="934A246A"/>
    <w:lvl w:ilvl="0" w:tplc="DAE042E6">
      <w:start w:val="1"/>
      <w:numFmt w:val="japaneseCounting"/>
      <w:lvlText w:val="%1、"/>
      <w:lvlJc w:val="left"/>
      <w:pPr>
        <w:ind w:left="720" w:hanging="720"/>
      </w:pPr>
      <w:rPr>
        <w:rFonts w:hint="default"/>
      </w:rPr>
    </w:lvl>
    <w:lvl w:ilvl="1" w:tplc="522CF59C">
      <w:start w:val="1"/>
      <w:numFmt w:val="japaneseCounting"/>
      <w:lvlText w:val="%2、"/>
      <w:lvlJc w:val="left"/>
      <w:pPr>
        <w:ind w:left="1140" w:hanging="720"/>
      </w:pPr>
      <w:rPr>
        <w:rFonts w:ascii="仿宋" w:eastAsia="仿宋" w:hAnsi="仿宋"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3A3517"/>
    <w:multiLevelType w:val="hybridMultilevel"/>
    <w:tmpl w:val="177A26F6"/>
    <w:lvl w:ilvl="0" w:tplc="FC527F5C">
      <w:start w:val="1"/>
      <w:numFmt w:val="japaneseCounting"/>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1D03A82"/>
    <w:multiLevelType w:val="hybridMultilevel"/>
    <w:tmpl w:val="99A4D078"/>
    <w:lvl w:ilvl="0" w:tplc="20F81AE2">
      <w:start w:val="1"/>
      <w:numFmt w:val="bullet"/>
      <w:lvlText w:val=""/>
      <w:lvlJc w:val="left"/>
      <w:pPr>
        <w:tabs>
          <w:tab w:val="num" w:pos="720"/>
        </w:tabs>
        <w:ind w:left="720" w:hanging="360"/>
      </w:pPr>
      <w:rPr>
        <w:rFonts w:ascii="Wingdings" w:hAnsi="Wingdings" w:hint="default"/>
      </w:rPr>
    </w:lvl>
    <w:lvl w:ilvl="1" w:tplc="8FC293A2" w:tentative="1">
      <w:start w:val="1"/>
      <w:numFmt w:val="bullet"/>
      <w:lvlText w:val=""/>
      <w:lvlJc w:val="left"/>
      <w:pPr>
        <w:tabs>
          <w:tab w:val="num" w:pos="1440"/>
        </w:tabs>
        <w:ind w:left="1440" w:hanging="360"/>
      </w:pPr>
      <w:rPr>
        <w:rFonts w:ascii="Wingdings" w:hAnsi="Wingdings" w:hint="default"/>
      </w:rPr>
    </w:lvl>
    <w:lvl w:ilvl="2" w:tplc="39780CBE" w:tentative="1">
      <w:start w:val="1"/>
      <w:numFmt w:val="bullet"/>
      <w:lvlText w:val=""/>
      <w:lvlJc w:val="left"/>
      <w:pPr>
        <w:tabs>
          <w:tab w:val="num" w:pos="2160"/>
        </w:tabs>
        <w:ind w:left="2160" w:hanging="360"/>
      </w:pPr>
      <w:rPr>
        <w:rFonts w:ascii="Wingdings" w:hAnsi="Wingdings" w:hint="default"/>
      </w:rPr>
    </w:lvl>
    <w:lvl w:ilvl="3" w:tplc="15A60656" w:tentative="1">
      <w:start w:val="1"/>
      <w:numFmt w:val="bullet"/>
      <w:lvlText w:val=""/>
      <w:lvlJc w:val="left"/>
      <w:pPr>
        <w:tabs>
          <w:tab w:val="num" w:pos="2880"/>
        </w:tabs>
        <w:ind w:left="2880" w:hanging="360"/>
      </w:pPr>
      <w:rPr>
        <w:rFonts w:ascii="Wingdings" w:hAnsi="Wingdings" w:hint="default"/>
      </w:rPr>
    </w:lvl>
    <w:lvl w:ilvl="4" w:tplc="8472B32A" w:tentative="1">
      <w:start w:val="1"/>
      <w:numFmt w:val="bullet"/>
      <w:lvlText w:val=""/>
      <w:lvlJc w:val="left"/>
      <w:pPr>
        <w:tabs>
          <w:tab w:val="num" w:pos="3600"/>
        </w:tabs>
        <w:ind w:left="3600" w:hanging="360"/>
      </w:pPr>
      <w:rPr>
        <w:rFonts w:ascii="Wingdings" w:hAnsi="Wingdings" w:hint="default"/>
      </w:rPr>
    </w:lvl>
    <w:lvl w:ilvl="5" w:tplc="052A8ADC" w:tentative="1">
      <w:start w:val="1"/>
      <w:numFmt w:val="bullet"/>
      <w:lvlText w:val=""/>
      <w:lvlJc w:val="left"/>
      <w:pPr>
        <w:tabs>
          <w:tab w:val="num" w:pos="4320"/>
        </w:tabs>
        <w:ind w:left="4320" w:hanging="360"/>
      </w:pPr>
      <w:rPr>
        <w:rFonts w:ascii="Wingdings" w:hAnsi="Wingdings" w:hint="default"/>
      </w:rPr>
    </w:lvl>
    <w:lvl w:ilvl="6" w:tplc="7B7E08FE" w:tentative="1">
      <w:start w:val="1"/>
      <w:numFmt w:val="bullet"/>
      <w:lvlText w:val=""/>
      <w:lvlJc w:val="left"/>
      <w:pPr>
        <w:tabs>
          <w:tab w:val="num" w:pos="5040"/>
        </w:tabs>
        <w:ind w:left="5040" w:hanging="360"/>
      </w:pPr>
      <w:rPr>
        <w:rFonts w:ascii="Wingdings" w:hAnsi="Wingdings" w:hint="default"/>
      </w:rPr>
    </w:lvl>
    <w:lvl w:ilvl="7" w:tplc="56D6B432" w:tentative="1">
      <w:start w:val="1"/>
      <w:numFmt w:val="bullet"/>
      <w:lvlText w:val=""/>
      <w:lvlJc w:val="left"/>
      <w:pPr>
        <w:tabs>
          <w:tab w:val="num" w:pos="5760"/>
        </w:tabs>
        <w:ind w:left="5760" w:hanging="360"/>
      </w:pPr>
      <w:rPr>
        <w:rFonts w:ascii="Wingdings" w:hAnsi="Wingdings" w:hint="default"/>
      </w:rPr>
    </w:lvl>
    <w:lvl w:ilvl="8" w:tplc="79564F78" w:tentative="1">
      <w:start w:val="1"/>
      <w:numFmt w:val="bullet"/>
      <w:lvlText w:val=""/>
      <w:lvlJc w:val="left"/>
      <w:pPr>
        <w:tabs>
          <w:tab w:val="num" w:pos="6480"/>
        </w:tabs>
        <w:ind w:left="6480" w:hanging="360"/>
      </w:pPr>
      <w:rPr>
        <w:rFonts w:ascii="Wingdings" w:hAnsi="Wingdings" w:hint="default"/>
      </w:rPr>
    </w:lvl>
  </w:abstractNum>
  <w:abstractNum w:abstractNumId="5">
    <w:nsid w:val="345C6B1B"/>
    <w:multiLevelType w:val="hybridMultilevel"/>
    <w:tmpl w:val="90D6E03E"/>
    <w:lvl w:ilvl="0" w:tplc="4A26120E">
      <w:start w:val="1"/>
      <w:numFmt w:val="bullet"/>
      <w:lvlText w:val=""/>
      <w:lvlJc w:val="left"/>
      <w:pPr>
        <w:tabs>
          <w:tab w:val="num" w:pos="720"/>
        </w:tabs>
        <w:ind w:left="720" w:hanging="360"/>
      </w:pPr>
      <w:rPr>
        <w:rFonts w:ascii="Wingdings" w:hAnsi="Wingdings" w:hint="default"/>
      </w:rPr>
    </w:lvl>
    <w:lvl w:ilvl="1" w:tplc="E09AED7E" w:tentative="1">
      <w:start w:val="1"/>
      <w:numFmt w:val="bullet"/>
      <w:lvlText w:val=""/>
      <w:lvlJc w:val="left"/>
      <w:pPr>
        <w:tabs>
          <w:tab w:val="num" w:pos="1440"/>
        </w:tabs>
        <w:ind w:left="1440" w:hanging="360"/>
      </w:pPr>
      <w:rPr>
        <w:rFonts w:ascii="Wingdings" w:hAnsi="Wingdings" w:hint="default"/>
      </w:rPr>
    </w:lvl>
    <w:lvl w:ilvl="2" w:tplc="B734BB2E" w:tentative="1">
      <w:start w:val="1"/>
      <w:numFmt w:val="bullet"/>
      <w:lvlText w:val=""/>
      <w:lvlJc w:val="left"/>
      <w:pPr>
        <w:tabs>
          <w:tab w:val="num" w:pos="2160"/>
        </w:tabs>
        <w:ind w:left="2160" w:hanging="360"/>
      </w:pPr>
      <w:rPr>
        <w:rFonts w:ascii="Wingdings" w:hAnsi="Wingdings" w:hint="default"/>
      </w:rPr>
    </w:lvl>
    <w:lvl w:ilvl="3" w:tplc="8A8ECEFC" w:tentative="1">
      <w:start w:val="1"/>
      <w:numFmt w:val="bullet"/>
      <w:lvlText w:val=""/>
      <w:lvlJc w:val="left"/>
      <w:pPr>
        <w:tabs>
          <w:tab w:val="num" w:pos="2880"/>
        </w:tabs>
        <w:ind w:left="2880" w:hanging="360"/>
      </w:pPr>
      <w:rPr>
        <w:rFonts w:ascii="Wingdings" w:hAnsi="Wingdings" w:hint="default"/>
      </w:rPr>
    </w:lvl>
    <w:lvl w:ilvl="4" w:tplc="2F508266" w:tentative="1">
      <w:start w:val="1"/>
      <w:numFmt w:val="bullet"/>
      <w:lvlText w:val=""/>
      <w:lvlJc w:val="left"/>
      <w:pPr>
        <w:tabs>
          <w:tab w:val="num" w:pos="3600"/>
        </w:tabs>
        <w:ind w:left="3600" w:hanging="360"/>
      </w:pPr>
      <w:rPr>
        <w:rFonts w:ascii="Wingdings" w:hAnsi="Wingdings" w:hint="default"/>
      </w:rPr>
    </w:lvl>
    <w:lvl w:ilvl="5" w:tplc="E4E4A48E" w:tentative="1">
      <w:start w:val="1"/>
      <w:numFmt w:val="bullet"/>
      <w:lvlText w:val=""/>
      <w:lvlJc w:val="left"/>
      <w:pPr>
        <w:tabs>
          <w:tab w:val="num" w:pos="4320"/>
        </w:tabs>
        <w:ind w:left="4320" w:hanging="360"/>
      </w:pPr>
      <w:rPr>
        <w:rFonts w:ascii="Wingdings" w:hAnsi="Wingdings" w:hint="default"/>
      </w:rPr>
    </w:lvl>
    <w:lvl w:ilvl="6" w:tplc="53463032" w:tentative="1">
      <w:start w:val="1"/>
      <w:numFmt w:val="bullet"/>
      <w:lvlText w:val=""/>
      <w:lvlJc w:val="left"/>
      <w:pPr>
        <w:tabs>
          <w:tab w:val="num" w:pos="5040"/>
        </w:tabs>
        <w:ind w:left="5040" w:hanging="360"/>
      </w:pPr>
      <w:rPr>
        <w:rFonts w:ascii="Wingdings" w:hAnsi="Wingdings" w:hint="default"/>
      </w:rPr>
    </w:lvl>
    <w:lvl w:ilvl="7" w:tplc="472E058E" w:tentative="1">
      <w:start w:val="1"/>
      <w:numFmt w:val="bullet"/>
      <w:lvlText w:val=""/>
      <w:lvlJc w:val="left"/>
      <w:pPr>
        <w:tabs>
          <w:tab w:val="num" w:pos="5760"/>
        </w:tabs>
        <w:ind w:left="5760" w:hanging="360"/>
      </w:pPr>
      <w:rPr>
        <w:rFonts w:ascii="Wingdings" w:hAnsi="Wingdings" w:hint="default"/>
      </w:rPr>
    </w:lvl>
    <w:lvl w:ilvl="8" w:tplc="8286B304" w:tentative="1">
      <w:start w:val="1"/>
      <w:numFmt w:val="bullet"/>
      <w:lvlText w:val=""/>
      <w:lvlJc w:val="left"/>
      <w:pPr>
        <w:tabs>
          <w:tab w:val="num" w:pos="6480"/>
        </w:tabs>
        <w:ind w:left="6480" w:hanging="360"/>
      </w:pPr>
      <w:rPr>
        <w:rFonts w:ascii="Wingdings" w:hAnsi="Wingdings" w:hint="default"/>
      </w:rPr>
    </w:lvl>
  </w:abstractNum>
  <w:abstractNum w:abstractNumId="6">
    <w:nsid w:val="4A2121DF"/>
    <w:multiLevelType w:val="hybridMultilevel"/>
    <w:tmpl w:val="F1747E82"/>
    <w:lvl w:ilvl="0" w:tplc="D82836B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52F6805"/>
    <w:multiLevelType w:val="hybridMultilevel"/>
    <w:tmpl w:val="1FCA0E0E"/>
    <w:lvl w:ilvl="0" w:tplc="2E7A5E8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11"/>
    <w:rsid w:val="00040CFB"/>
    <w:rsid w:val="00070BE5"/>
    <w:rsid w:val="0007446C"/>
    <w:rsid w:val="000B2FA5"/>
    <w:rsid w:val="000C3B40"/>
    <w:rsid w:val="000E4960"/>
    <w:rsid w:val="000F0358"/>
    <w:rsid w:val="00101892"/>
    <w:rsid w:val="0012098F"/>
    <w:rsid w:val="00131E0D"/>
    <w:rsid w:val="00160FB3"/>
    <w:rsid w:val="0016417B"/>
    <w:rsid w:val="001B575A"/>
    <w:rsid w:val="001C7827"/>
    <w:rsid w:val="001C7F8E"/>
    <w:rsid w:val="001F701B"/>
    <w:rsid w:val="00202CD4"/>
    <w:rsid w:val="0020409B"/>
    <w:rsid w:val="002116F5"/>
    <w:rsid w:val="0022379F"/>
    <w:rsid w:val="00250977"/>
    <w:rsid w:val="002515CA"/>
    <w:rsid w:val="002B3A73"/>
    <w:rsid w:val="002C19A0"/>
    <w:rsid w:val="002F6E45"/>
    <w:rsid w:val="00307FE4"/>
    <w:rsid w:val="00322327"/>
    <w:rsid w:val="003348CC"/>
    <w:rsid w:val="0036474C"/>
    <w:rsid w:val="003761D3"/>
    <w:rsid w:val="003874BC"/>
    <w:rsid w:val="003B4BD8"/>
    <w:rsid w:val="003B506A"/>
    <w:rsid w:val="003B7CA9"/>
    <w:rsid w:val="00426F9E"/>
    <w:rsid w:val="00457C16"/>
    <w:rsid w:val="004964C2"/>
    <w:rsid w:val="004F0AA2"/>
    <w:rsid w:val="005415AF"/>
    <w:rsid w:val="00550396"/>
    <w:rsid w:val="005C3D81"/>
    <w:rsid w:val="005E54BE"/>
    <w:rsid w:val="00604961"/>
    <w:rsid w:val="00623748"/>
    <w:rsid w:val="00624023"/>
    <w:rsid w:val="00637C77"/>
    <w:rsid w:val="006547AE"/>
    <w:rsid w:val="00667E55"/>
    <w:rsid w:val="006919A6"/>
    <w:rsid w:val="007022AD"/>
    <w:rsid w:val="00707AFD"/>
    <w:rsid w:val="007240F4"/>
    <w:rsid w:val="00727DEE"/>
    <w:rsid w:val="00756F0E"/>
    <w:rsid w:val="00774D40"/>
    <w:rsid w:val="0078194B"/>
    <w:rsid w:val="007B6911"/>
    <w:rsid w:val="007D25A8"/>
    <w:rsid w:val="008257F3"/>
    <w:rsid w:val="00840AB2"/>
    <w:rsid w:val="00846933"/>
    <w:rsid w:val="00853C0A"/>
    <w:rsid w:val="00861679"/>
    <w:rsid w:val="0088240B"/>
    <w:rsid w:val="008B243F"/>
    <w:rsid w:val="00912740"/>
    <w:rsid w:val="00912EC4"/>
    <w:rsid w:val="0093186A"/>
    <w:rsid w:val="009566A5"/>
    <w:rsid w:val="009921D4"/>
    <w:rsid w:val="00994B31"/>
    <w:rsid w:val="00996927"/>
    <w:rsid w:val="009A0FBC"/>
    <w:rsid w:val="009D2454"/>
    <w:rsid w:val="009E0D40"/>
    <w:rsid w:val="009F1631"/>
    <w:rsid w:val="00A063CE"/>
    <w:rsid w:val="00A07E47"/>
    <w:rsid w:val="00A13457"/>
    <w:rsid w:val="00A30D5F"/>
    <w:rsid w:val="00A37B14"/>
    <w:rsid w:val="00A6563C"/>
    <w:rsid w:val="00A9716D"/>
    <w:rsid w:val="00AA5F7D"/>
    <w:rsid w:val="00AB3B12"/>
    <w:rsid w:val="00AF5A1F"/>
    <w:rsid w:val="00B050E9"/>
    <w:rsid w:val="00BA03AD"/>
    <w:rsid w:val="00BA2F57"/>
    <w:rsid w:val="00BB0989"/>
    <w:rsid w:val="00BB1735"/>
    <w:rsid w:val="00BE1D8E"/>
    <w:rsid w:val="00BE3A20"/>
    <w:rsid w:val="00C3735A"/>
    <w:rsid w:val="00C645E9"/>
    <w:rsid w:val="00C67B57"/>
    <w:rsid w:val="00C93192"/>
    <w:rsid w:val="00CA11E5"/>
    <w:rsid w:val="00CA30A6"/>
    <w:rsid w:val="00CA67AE"/>
    <w:rsid w:val="00CB2709"/>
    <w:rsid w:val="00CD73F5"/>
    <w:rsid w:val="00CE7481"/>
    <w:rsid w:val="00D140C8"/>
    <w:rsid w:val="00D361DF"/>
    <w:rsid w:val="00D46372"/>
    <w:rsid w:val="00D71FCF"/>
    <w:rsid w:val="00D759C8"/>
    <w:rsid w:val="00D84253"/>
    <w:rsid w:val="00D957C3"/>
    <w:rsid w:val="00D97C1F"/>
    <w:rsid w:val="00DA1C10"/>
    <w:rsid w:val="00DB3124"/>
    <w:rsid w:val="00DB5091"/>
    <w:rsid w:val="00DD2AC6"/>
    <w:rsid w:val="00DE37AF"/>
    <w:rsid w:val="00DF3E7C"/>
    <w:rsid w:val="00E23F21"/>
    <w:rsid w:val="00E434BE"/>
    <w:rsid w:val="00E45016"/>
    <w:rsid w:val="00E520F3"/>
    <w:rsid w:val="00E633AC"/>
    <w:rsid w:val="00E63F86"/>
    <w:rsid w:val="00EA2805"/>
    <w:rsid w:val="00ED4C78"/>
    <w:rsid w:val="00F06845"/>
    <w:rsid w:val="00F27980"/>
    <w:rsid w:val="00F400E7"/>
    <w:rsid w:val="00F41424"/>
    <w:rsid w:val="00F43842"/>
    <w:rsid w:val="00F56C46"/>
    <w:rsid w:val="00FB719E"/>
    <w:rsid w:val="00FC6314"/>
    <w:rsid w:val="00FE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9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6911"/>
    <w:rPr>
      <w:b/>
      <w:bCs/>
    </w:rPr>
  </w:style>
  <w:style w:type="paragraph" w:styleId="a5">
    <w:name w:val="List Paragraph"/>
    <w:basedOn w:val="a"/>
    <w:uiPriority w:val="34"/>
    <w:qFormat/>
    <w:rsid w:val="000E4960"/>
    <w:pPr>
      <w:ind w:firstLineChars="200" w:firstLine="420"/>
    </w:pPr>
  </w:style>
  <w:style w:type="character" w:styleId="a6">
    <w:name w:val="Hyperlink"/>
    <w:basedOn w:val="a0"/>
    <w:uiPriority w:val="99"/>
    <w:semiHidden/>
    <w:unhideWhenUsed/>
    <w:rsid w:val="00CB2709"/>
    <w:rPr>
      <w:color w:val="0000FF"/>
      <w:u w:val="single"/>
    </w:rPr>
  </w:style>
  <w:style w:type="paragraph" w:styleId="a7">
    <w:name w:val="Balloon Text"/>
    <w:basedOn w:val="a"/>
    <w:link w:val="Char"/>
    <w:uiPriority w:val="99"/>
    <w:semiHidden/>
    <w:unhideWhenUsed/>
    <w:rsid w:val="002B3A73"/>
    <w:rPr>
      <w:sz w:val="18"/>
      <w:szCs w:val="18"/>
    </w:rPr>
  </w:style>
  <w:style w:type="character" w:customStyle="1" w:styleId="Char">
    <w:name w:val="批注框文本 Char"/>
    <w:basedOn w:val="a0"/>
    <w:link w:val="a7"/>
    <w:uiPriority w:val="99"/>
    <w:semiHidden/>
    <w:rsid w:val="002B3A73"/>
    <w:rPr>
      <w:sz w:val="18"/>
      <w:szCs w:val="18"/>
    </w:rPr>
  </w:style>
  <w:style w:type="paragraph" w:styleId="a8">
    <w:name w:val="header"/>
    <w:basedOn w:val="a"/>
    <w:link w:val="Char0"/>
    <w:uiPriority w:val="99"/>
    <w:unhideWhenUsed/>
    <w:rsid w:val="002B3A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B3A73"/>
    <w:rPr>
      <w:sz w:val="18"/>
      <w:szCs w:val="18"/>
    </w:rPr>
  </w:style>
  <w:style w:type="paragraph" w:styleId="a9">
    <w:name w:val="footer"/>
    <w:basedOn w:val="a"/>
    <w:link w:val="Char1"/>
    <w:uiPriority w:val="99"/>
    <w:unhideWhenUsed/>
    <w:rsid w:val="002B3A73"/>
    <w:pPr>
      <w:tabs>
        <w:tab w:val="center" w:pos="4153"/>
        <w:tab w:val="right" w:pos="8306"/>
      </w:tabs>
      <w:snapToGrid w:val="0"/>
      <w:jc w:val="left"/>
    </w:pPr>
    <w:rPr>
      <w:sz w:val="18"/>
      <w:szCs w:val="18"/>
    </w:rPr>
  </w:style>
  <w:style w:type="character" w:customStyle="1" w:styleId="Char1">
    <w:name w:val="页脚 Char"/>
    <w:basedOn w:val="a0"/>
    <w:link w:val="a9"/>
    <w:uiPriority w:val="99"/>
    <w:rsid w:val="002B3A73"/>
    <w:rPr>
      <w:sz w:val="18"/>
      <w:szCs w:val="18"/>
    </w:rPr>
  </w:style>
  <w:style w:type="paragraph" w:styleId="aa">
    <w:name w:val="Date"/>
    <w:basedOn w:val="a"/>
    <w:next w:val="a"/>
    <w:link w:val="Char2"/>
    <w:uiPriority w:val="99"/>
    <w:semiHidden/>
    <w:unhideWhenUsed/>
    <w:rsid w:val="00AB3B12"/>
    <w:pPr>
      <w:ind w:leftChars="2500" w:left="100"/>
    </w:pPr>
  </w:style>
  <w:style w:type="character" w:customStyle="1" w:styleId="Char2">
    <w:name w:val="日期 Char"/>
    <w:basedOn w:val="a0"/>
    <w:link w:val="aa"/>
    <w:uiPriority w:val="99"/>
    <w:semiHidden/>
    <w:rsid w:val="00AB3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9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6911"/>
    <w:rPr>
      <w:b/>
      <w:bCs/>
    </w:rPr>
  </w:style>
  <w:style w:type="paragraph" w:styleId="a5">
    <w:name w:val="List Paragraph"/>
    <w:basedOn w:val="a"/>
    <w:uiPriority w:val="34"/>
    <w:qFormat/>
    <w:rsid w:val="000E4960"/>
    <w:pPr>
      <w:ind w:firstLineChars="200" w:firstLine="420"/>
    </w:pPr>
  </w:style>
  <w:style w:type="character" w:styleId="a6">
    <w:name w:val="Hyperlink"/>
    <w:basedOn w:val="a0"/>
    <w:uiPriority w:val="99"/>
    <w:semiHidden/>
    <w:unhideWhenUsed/>
    <w:rsid w:val="00CB2709"/>
    <w:rPr>
      <w:color w:val="0000FF"/>
      <w:u w:val="single"/>
    </w:rPr>
  </w:style>
  <w:style w:type="paragraph" w:styleId="a7">
    <w:name w:val="Balloon Text"/>
    <w:basedOn w:val="a"/>
    <w:link w:val="Char"/>
    <w:uiPriority w:val="99"/>
    <w:semiHidden/>
    <w:unhideWhenUsed/>
    <w:rsid w:val="002B3A73"/>
    <w:rPr>
      <w:sz w:val="18"/>
      <w:szCs w:val="18"/>
    </w:rPr>
  </w:style>
  <w:style w:type="character" w:customStyle="1" w:styleId="Char">
    <w:name w:val="批注框文本 Char"/>
    <w:basedOn w:val="a0"/>
    <w:link w:val="a7"/>
    <w:uiPriority w:val="99"/>
    <w:semiHidden/>
    <w:rsid w:val="002B3A73"/>
    <w:rPr>
      <w:sz w:val="18"/>
      <w:szCs w:val="18"/>
    </w:rPr>
  </w:style>
  <w:style w:type="paragraph" w:styleId="a8">
    <w:name w:val="header"/>
    <w:basedOn w:val="a"/>
    <w:link w:val="Char0"/>
    <w:uiPriority w:val="99"/>
    <w:unhideWhenUsed/>
    <w:rsid w:val="002B3A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B3A73"/>
    <w:rPr>
      <w:sz w:val="18"/>
      <w:szCs w:val="18"/>
    </w:rPr>
  </w:style>
  <w:style w:type="paragraph" w:styleId="a9">
    <w:name w:val="footer"/>
    <w:basedOn w:val="a"/>
    <w:link w:val="Char1"/>
    <w:uiPriority w:val="99"/>
    <w:unhideWhenUsed/>
    <w:rsid w:val="002B3A73"/>
    <w:pPr>
      <w:tabs>
        <w:tab w:val="center" w:pos="4153"/>
        <w:tab w:val="right" w:pos="8306"/>
      </w:tabs>
      <w:snapToGrid w:val="0"/>
      <w:jc w:val="left"/>
    </w:pPr>
    <w:rPr>
      <w:sz w:val="18"/>
      <w:szCs w:val="18"/>
    </w:rPr>
  </w:style>
  <w:style w:type="character" w:customStyle="1" w:styleId="Char1">
    <w:name w:val="页脚 Char"/>
    <w:basedOn w:val="a0"/>
    <w:link w:val="a9"/>
    <w:uiPriority w:val="99"/>
    <w:rsid w:val="002B3A73"/>
    <w:rPr>
      <w:sz w:val="18"/>
      <w:szCs w:val="18"/>
    </w:rPr>
  </w:style>
  <w:style w:type="paragraph" w:styleId="aa">
    <w:name w:val="Date"/>
    <w:basedOn w:val="a"/>
    <w:next w:val="a"/>
    <w:link w:val="Char2"/>
    <w:uiPriority w:val="99"/>
    <w:semiHidden/>
    <w:unhideWhenUsed/>
    <w:rsid w:val="00AB3B12"/>
    <w:pPr>
      <w:ind w:leftChars="2500" w:left="100"/>
    </w:pPr>
  </w:style>
  <w:style w:type="character" w:customStyle="1" w:styleId="Char2">
    <w:name w:val="日期 Char"/>
    <w:basedOn w:val="a0"/>
    <w:link w:val="aa"/>
    <w:uiPriority w:val="99"/>
    <w:semiHidden/>
    <w:rsid w:val="00AB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697">
      <w:bodyDiv w:val="1"/>
      <w:marLeft w:val="0"/>
      <w:marRight w:val="0"/>
      <w:marTop w:val="0"/>
      <w:marBottom w:val="0"/>
      <w:divBdr>
        <w:top w:val="none" w:sz="0" w:space="0" w:color="auto"/>
        <w:left w:val="none" w:sz="0" w:space="0" w:color="auto"/>
        <w:bottom w:val="none" w:sz="0" w:space="0" w:color="auto"/>
        <w:right w:val="none" w:sz="0" w:space="0" w:color="auto"/>
      </w:divBdr>
    </w:div>
    <w:div w:id="143006671">
      <w:bodyDiv w:val="1"/>
      <w:marLeft w:val="0"/>
      <w:marRight w:val="0"/>
      <w:marTop w:val="0"/>
      <w:marBottom w:val="0"/>
      <w:divBdr>
        <w:top w:val="none" w:sz="0" w:space="0" w:color="auto"/>
        <w:left w:val="none" w:sz="0" w:space="0" w:color="auto"/>
        <w:bottom w:val="none" w:sz="0" w:space="0" w:color="auto"/>
        <w:right w:val="none" w:sz="0" w:space="0" w:color="auto"/>
      </w:divBdr>
    </w:div>
    <w:div w:id="595023656">
      <w:bodyDiv w:val="1"/>
      <w:marLeft w:val="0"/>
      <w:marRight w:val="0"/>
      <w:marTop w:val="0"/>
      <w:marBottom w:val="0"/>
      <w:divBdr>
        <w:top w:val="none" w:sz="0" w:space="0" w:color="auto"/>
        <w:left w:val="none" w:sz="0" w:space="0" w:color="auto"/>
        <w:bottom w:val="none" w:sz="0" w:space="0" w:color="auto"/>
        <w:right w:val="none" w:sz="0" w:space="0" w:color="auto"/>
      </w:divBdr>
      <w:divsChild>
        <w:div w:id="1584299471">
          <w:marLeft w:val="446"/>
          <w:marRight w:val="0"/>
          <w:marTop w:val="0"/>
          <w:marBottom w:val="0"/>
          <w:divBdr>
            <w:top w:val="none" w:sz="0" w:space="0" w:color="auto"/>
            <w:left w:val="none" w:sz="0" w:space="0" w:color="auto"/>
            <w:bottom w:val="none" w:sz="0" w:space="0" w:color="auto"/>
            <w:right w:val="none" w:sz="0" w:space="0" w:color="auto"/>
          </w:divBdr>
        </w:div>
      </w:divsChild>
    </w:div>
    <w:div w:id="712311756">
      <w:bodyDiv w:val="1"/>
      <w:marLeft w:val="0"/>
      <w:marRight w:val="0"/>
      <w:marTop w:val="0"/>
      <w:marBottom w:val="0"/>
      <w:divBdr>
        <w:top w:val="none" w:sz="0" w:space="0" w:color="auto"/>
        <w:left w:val="none" w:sz="0" w:space="0" w:color="auto"/>
        <w:bottom w:val="none" w:sz="0" w:space="0" w:color="auto"/>
        <w:right w:val="none" w:sz="0" w:space="0" w:color="auto"/>
      </w:divBdr>
    </w:div>
    <w:div w:id="861473520">
      <w:bodyDiv w:val="1"/>
      <w:marLeft w:val="0"/>
      <w:marRight w:val="0"/>
      <w:marTop w:val="0"/>
      <w:marBottom w:val="0"/>
      <w:divBdr>
        <w:top w:val="none" w:sz="0" w:space="0" w:color="auto"/>
        <w:left w:val="none" w:sz="0" w:space="0" w:color="auto"/>
        <w:bottom w:val="none" w:sz="0" w:space="0" w:color="auto"/>
        <w:right w:val="none" w:sz="0" w:space="0" w:color="auto"/>
      </w:divBdr>
    </w:div>
    <w:div w:id="933317781">
      <w:bodyDiv w:val="1"/>
      <w:marLeft w:val="0"/>
      <w:marRight w:val="0"/>
      <w:marTop w:val="0"/>
      <w:marBottom w:val="0"/>
      <w:divBdr>
        <w:top w:val="none" w:sz="0" w:space="0" w:color="auto"/>
        <w:left w:val="none" w:sz="0" w:space="0" w:color="auto"/>
        <w:bottom w:val="none" w:sz="0" w:space="0" w:color="auto"/>
        <w:right w:val="none" w:sz="0" w:space="0" w:color="auto"/>
      </w:divBdr>
    </w:div>
    <w:div w:id="1252277559">
      <w:bodyDiv w:val="1"/>
      <w:marLeft w:val="0"/>
      <w:marRight w:val="0"/>
      <w:marTop w:val="0"/>
      <w:marBottom w:val="0"/>
      <w:divBdr>
        <w:top w:val="none" w:sz="0" w:space="0" w:color="auto"/>
        <w:left w:val="none" w:sz="0" w:space="0" w:color="auto"/>
        <w:bottom w:val="none" w:sz="0" w:space="0" w:color="auto"/>
        <w:right w:val="none" w:sz="0" w:space="0" w:color="auto"/>
      </w:divBdr>
    </w:div>
    <w:div w:id="1281835817">
      <w:bodyDiv w:val="1"/>
      <w:marLeft w:val="0"/>
      <w:marRight w:val="0"/>
      <w:marTop w:val="0"/>
      <w:marBottom w:val="0"/>
      <w:divBdr>
        <w:top w:val="none" w:sz="0" w:space="0" w:color="auto"/>
        <w:left w:val="none" w:sz="0" w:space="0" w:color="auto"/>
        <w:bottom w:val="none" w:sz="0" w:space="0" w:color="auto"/>
        <w:right w:val="none" w:sz="0" w:space="0" w:color="auto"/>
      </w:divBdr>
    </w:div>
    <w:div w:id="1336111653">
      <w:bodyDiv w:val="1"/>
      <w:marLeft w:val="0"/>
      <w:marRight w:val="0"/>
      <w:marTop w:val="0"/>
      <w:marBottom w:val="0"/>
      <w:divBdr>
        <w:top w:val="none" w:sz="0" w:space="0" w:color="auto"/>
        <w:left w:val="none" w:sz="0" w:space="0" w:color="auto"/>
        <w:bottom w:val="none" w:sz="0" w:space="0" w:color="auto"/>
        <w:right w:val="none" w:sz="0" w:space="0" w:color="auto"/>
      </w:divBdr>
      <w:divsChild>
        <w:div w:id="2136899058">
          <w:marLeft w:val="446"/>
          <w:marRight w:val="0"/>
          <w:marTop w:val="0"/>
          <w:marBottom w:val="0"/>
          <w:divBdr>
            <w:top w:val="none" w:sz="0" w:space="0" w:color="auto"/>
            <w:left w:val="none" w:sz="0" w:space="0" w:color="auto"/>
            <w:bottom w:val="none" w:sz="0" w:space="0" w:color="auto"/>
            <w:right w:val="none" w:sz="0" w:space="0" w:color="auto"/>
          </w:divBdr>
        </w:div>
      </w:divsChild>
    </w:div>
    <w:div w:id="1415931082">
      <w:bodyDiv w:val="1"/>
      <w:marLeft w:val="0"/>
      <w:marRight w:val="0"/>
      <w:marTop w:val="0"/>
      <w:marBottom w:val="0"/>
      <w:divBdr>
        <w:top w:val="none" w:sz="0" w:space="0" w:color="auto"/>
        <w:left w:val="none" w:sz="0" w:space="0" w:color="auto"/>
        <w:bottom w:val="none" w:sz="0" w:space="0" w:color="auto"/>
        <w:right w:val="none" w:sz="0" w:space="0" w:color="auto"/>
      </w:divBdr>
    </w:div>
    <w:div w:id="1475179058">
      <w:bodyDiv w:val="1"/>
      <w:marLeft w:val="0"/>
      <w:marRight w:val="0"/>
      <w:marTop w:val="0"/>
      <w:marBottom w:val="0"/>
      <w:divBdr>
        <w:top w:val="none" w:sz="0" w:space="0" w:color="auto"/>
        <w:left w:val="none" w:sz="0" w:space="0" w:color="auto"/>
        <w:bottom w:val="none" w:sz="0" w:space="0" w:color="auto"/>
        <w:right w:val="none" w:sz="0" w:space="0" w:color="auto"/>
      </w:divBdr>
      <w:divsChild>
        <w:div w:id="569119280">
          <w:marLeft w:val="446"/>
          <w:marRight w:val="0"/>
          <w:marTop w:val="0"/>
          <w:marBottom w:val="0"/>
          <w:divBdr>
            <w:top w:val="none" w:sz="0" w:space="0" w:color="auto"/>
            <w:left w:val="none" w:sz="0" w:space="0" w:color="auto"/>
            <w:bottom w:val="none" w:sz="0" w:space="0" w:color="auto"/>
            <w:right w:val="none" w:sz="0" w:space="0" w:color="auto"/>
          </w:divBdr>
        </w:div>
      </w:divsChild>
    </w:div>
    <w:div w:id="1487820198">
      <w:bodyDiv w:val="1"/>
      <w:marLeft w:val="0"/>
      <w:marRight w:val="0"/>
      <w:marTop w:val="0"/>
      <w:marBottom w:val="0"/>
      <w:divBdr>
        <w:top w:val="none" w:sz="0" w:space="0" w:color="auto"/>
        <w:left w:val="none" w:sz="0" w:space="0" w:color="auto"/>
        <w:bottom w:val="none" w:sz="0" w:space="0" w:color="auto"/>
        <w:right w:val="none" w:sz="0" w:space="0" w:color="auto"/>
      </w:divBdr>
    </w:div>
    <w:div w:id="15413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3145</Characters>
  <Application>Microsoft Office Word</Application>
  <DocSecurity>0</DocSecurity>
  <Lines>26</Lines>
  <Paragraphs>7</Paragraphs>
  <ScaleCrop>false</ScaleCrop>
  <Company>Sky123.Org</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dc:creator>
  <cp:lastModifiedBy>Lenovo</cp:lastModifiedBy>
  <cp:revision>2</cp:revision>
  <dcterms:created xsi:type="dcterms:W3CDTF">2019-12-05T04:35:00Z</dcterms:created>
  <dcterms:modified xsi:type="dcterms:W3CDTF">2019-12-05T04:35:00Z</dcterms:modified>
</cp:coreProperties>
</file>